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76" w:lineRule="auto"/>
        <w:jc w:val="center"/>
        <w:rPr>
          <w:rFonts w:hint="eastAsia" w:ascii="宋体" w:hAnsi="宋体" w:cs="宋体"/>
          <w:b/>
          <w:color w:val="000000"/>
          <w:kern w:val="0"/>
          <w:sz w:val="44"/>
          <w:szCs w:val="44"/>
        </w:rPr>
      </w:pPr>
      <w:ins w:id="0" w:author=" ฅ^≧ω≦^ฅ" w:date="2024-05-10T19:59:57Z">
        <w:bookmarkStart w:id="10" w:name="_GoBack"/>
        <w:bookmarkEnd w:id="10"/>
        <w:r>
          <w:rPr>
            <w:rFonts w:hint="eastAsia" w:ascii="方正小标宋_GBK" w:hAnsi="宋体" w:eastAsia="方正小标宋_GBK" w:cs="宋体"/>
            <w:b/>
            <w:color w:val="000000"/>
            <w:kern w:val="0"/>
            <w:sz w:val="44"/>
            <w:szCs w:val="44"/>
          </w:rPr>
          <w:t>汇华生态板块实验室试剂耗材</w:t>
        </w:r>
      </w:ins>
      <w:r>
        <w:rPr>
          <w:rFonts w:hint="eastAsia" w:ascii="方正小标宋_GBK" w:hAnsi="宋体" w:eastAsia="方正小标宋_GBK" w:cs="宋体"/>
          <w:b/>
          <w:color w:val="000000"/>
          <w:kern w:val="0"/>
          <w:sz w:val="44"/>
          <w:szCs w:val="44"/>
        </w:rPr>
        <w:t>年度供货合同</w:t>
      </w:r>
    </w:p>
    <w:p>
      <w:pPr>
        <w:tabs>
          <w:tab w:val="left" w:pos="5670"/>
        </w:tabs>
        <w:spacing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甲方：珠海</w:t>
      </w:r>
      <w:r>
        <w:rPr>
          <w:rFonts w:hint="eastAsia" w:ascii="宋体" w:hAnsi="宋体" w:cs="宋体"/>
          <w:color w:val="000000"/>
          <w:kern w:val="0"/>
          <w:sz w:val="24"/>
          <w:lang w:val="en-US" w:eastAsia="zh-CN"/>
        </w:rPr>
        <w:t>汇华生态环境</w:t>
      </w:r>
      <w:r>
        <w:rPr>
          <w:rFonts w:hint="eastAsia" w:ascii="宋体" w:hAnsi="宋体" w:cs="宋体"/>
          <w:color w:val="000000"/>
          <w:kern w:val="0"/>
          <w:sz w:val="24"/>
        </w:rPr>
        <w:t>有限公司</w:t>
      </w:r>
      <w:ins w:id="1" w:author=" ฅ^≧ω≦^ฅ" w:date="2024-05-10T19:57:18Z">
        <w:r>
          <w:rPr>
            <w:rFonts w:hint="eastAsia" w:ascii="宋体" w:hAnsi="宋体" w:cs="宋体"/>
            <w:color w:val="000000"/>
            <w:kern w:val="0"/>
            <w:sz w:val="24"/>
            <w:lang w:val="en-US" w:eastAsia="zh-CN"/>
          </w:rPr>
          <w:t>/</w:t>
        </w:r>
      </w:ins>
      <w:ins w:id="2" w:author=" ฅ^≧ω≦^ฅ" w:date="2024-05-10T19:57:25Z">
        <w:r>
          <w:rPr>
            <w:rFonts w:hint="eastAsia" w:ascii="宋体" w:hAnsi="宋体" w:cs="宋体"/>
            <w:color w:val="000000"/>
            <w:kern w:val="0"/>
            <w:sz w:val="24"/>
            <w:lang w:val="en-US" w:eastAsia="zh-CN"/>
          </w:rPr>
          <w:t>珠海</w:t>
        </w:r>
      </w:ins>
      <w:ins w:id="3" w:author=" ฅ^≧ω≦^ฅ" w:date="2024-05-10T19:57:26Z">
        <w:r>
          <w:rPr>
            <w:rFonts w:hint="eastAsia" w:ascii="宋体" w:hAnsi="宋体" w:cs="宋体"/>
            <w:color w:val="000000"/>
            <w:kern w:val="0"/>
            <w:sz w:val="24"/>
            <w:lang w:val="en-US" w:eastAsia="zh-CN"/>
          </w:rPr>
          <w:t>汇华</w:t>
        </w:r>
      </w:ins>
      <w:ins w:id="4" w:author=" ฅ^≧ω≦^ฅ" w:date="2024-05-10T19:57:27Z">
        <w:r>
          <w:rPr>
            <w:rFonts w:hint="eastAsia" w:ascii="宋体" w:hAnsi="宋体" w:cs="宋体"/>
            <w:color w:val="000000"/>
            <w:kern w:val="0"/>
            <w:sz w:val="24"/>
            <w:lang w:val="en-US" w:eastAsia="zh-CN"/>
          </w:rPr>
          <w:t>水质</w:t>
        </w:r>
      </w:ins>
      <w:ins w:id="5" w:author=" ฅ^≧ω≦^ฅ" w:date="2024-05-10T19:57:33Z">
        <w:r>
          <w:rPr>
            <w:rFonts w:hint="eastAsia" w:ascii="宋体" w:hAnsi="宋体" w:cs="宋体"/>
            <w:color w:val="000000"/>
            <w:kern w:val="0"/>
            <w:sz w:val="24"/>
            <w:lang w:val="en-US" w:eastAsia="zh-CN"/>
          </w:rPr>
          <w:t>净化</w:t>
        </w:r>
      </w:ins>
      <w:ins w:id="6" w:author=" ฅ^≧ω≦^ฅ" w:date="2024-05-10T19:57:34Z">
        <w:r>
          <w:rPr>
            <w:rFonts w:hint="eastAsia" w:ascii="宋体" w:hAnsi="宋体" w:cs="宋体"/>
            <w:color w:val="000000"/>
            <w:kern w:val="0"/>
            <w:sz w:val="24"/>
            <w:lang w:val="en-US" w:eastAsia="zh-CN"/>
          </w:rPr>
          <w:t>有限</w:t>
        </w:r>
      </w:ins>
      <w:ins w:id="7" w:author=" ฅ^≧ω≦^ฅ" w:date="2024-05-10T19:57:35Z">
        <w:r>
          <w:rPr>
            <w:rFonts w:hint="eastAsia" w:ascii="宋体" w:hAnsi="宋体" w:cs="宋体"/>
            <w:color w:val="000000"/>
            <w:kern w:val="0"/>
            <w:sz w:val="24"/>
            <w:lang w:val="en-US" w:eastAsia="zh-CN"/>
          </w:rPr>
          <w:t>公司</w:t>
        </w:r>
      </w:ins>
      <w:r>
        <w:rPr>
          <w:rFonts w:ascii="宋体" w:hAnsi="宋体" w:cs="宋体"/>
          <w:color w:val="000000"/>
          <w:kern w:val="0"/>
          <w:sz w:val="24"/>
        </w:rPr>
        <w:tab/>
      </w:r>
    </w:p>
    <w:p>
      <w:pPr>
        <w:spacing w:line="360" w:lineRule="auto"/>
        <w:ind w:firstLine="480" w:firstLineChars="200"/>
        <w:rPr>
          <w:rFonts w:ascii="宋体" w:hAnsi="宋体"/>
          <w:color w:val="4A4A4A"/>
        </w:rPr>
      </w:pPr>
      <w:r>
        <w:rPr>
          <w:rFonts w:hint="eastAsia" w:ascii="宋体" w:hAnsi="宋体" w:cs="宋体"/>
          <w:bCs/>
          <w:color w:val="000000"/>
          <w:kern w:val="0"/>
          <w:sz w:val="24"/>
        </w:rPr>
        <w:t>乙方:</w:t>
      </w:r>
      <w:r>
        <w:rPr>
          <w:rFonts w:hint="eastAsia" w:ascii="宋体" w:hAnsi="宋体" w:cs="宋体"/>
          <w:color w:val="000000"/>
          <w:kern w:val="0"/>
          <w:sz w:val="24"/>
        </w:rPr>
        <w:t xml:space="preserve"> </w:t>
      </w:r>
    </w:p>
    <w:p>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根据《中华人民共和国民法典》等法律、法规的规定，</w:t>
      </w:r>
      <w:r>
        <w:rPr>
          <w:rFonts w:hint="eastAsia" w:ascii="宋体" w:hAnsi="宋体" w:cs="宋体"/>
          <w:sz w:val="24"/>
        </w:rPr>
        <w:t>甲</w:t>
      </w:r>
      <w:r>
        <w:rPr>
          <w:rFonts w:hint="eastAsia" w:ascii="宋体" w:hAnsi="宋体" w:cs="宋体"/>
          <w:color w:val="auto"/>
          <w:sz w:val="24"/>
        </w:rPr>
        <w:t>、</w:t>
      </w:r>
      <w:r>
        <w:rPr>
          <w:rFonts w:hint="eastAsia" w:ascii="宋体" w:hAnsi="宋体" w:cs="宋体"/>
          <w:sz w:val="24"/>
        </w:rPr>
        <w:t>乙</w:t>
      </w:r>
      <w:r>
        <w:rPr>
          <w:rFonts w:hint="eastAsia" w:ascii="宋体" w:hAnsi="宋体" w:cs="宋体"/>
          <w:color w:val="auto"/>
          <w:sz w:val="24"/>
        </w:rPr>
        <w:t>双方本着自愿、平等、互惠互利、诚实信用的原则，经充分协商，订立本买卖合同，以共同恪守。</w:t>
      </w:r>
      <w:ins w:id="8" w:author=" ฅ^≧ω≦^ฅ" w:date="2024-05-10T20:03:24Z">
        <w:commentRangeStart w:id="0"/>
        <w:r>
          <w:rPr>
            <w:rFonts w:hint="eastAsia" w:ascii="宋体" w:hAnsi="宋体" w:cs="宋体"/>
            <w:color w:val="auto"/>
            <w:sz w:val="24"/>
            <w:lang w:val="en-US" w:eastAsia="zh-CN"/>
          </w:rPr>
          <w:t>甲方</w:t>
        </w:r>
      </w:ins>
      <w:ins w:id="9" w:author=" ฅ^≧ω≦^ฅ" w:date="2024-05-10T19:59:22Z">
        <w:r>
          <w:rPr>
            <w:rFonts w:hint="eastAsia" w:ascii="宋体" w:hAnsi="宋体" w:cs="宋体"/>
            <w:color w:val="auto"/>
            <w:sz w:val="24"/>
          </w:rPr>
          <w:t>珠海汇华生态环境有限公司与乙方签订</w:t>
        </w:r>
      </w:ins>
      <w:ins w:id="10" w:author=" ฅ^≧ω≦^ฅ" w:date="2024-05-10T20:00:42Z">
        <w:r>
          <w:rPr>
            <w:rFonts w:hint="eastAsia" w:ascii="宋体" w:hAnsi="宋体" w:cs="宋体"/>
            <w:color w:val="auto"/>
            <w:sz w:val="24"/>
            <w:lang w:val="en-US" w:eastAsia="zh-CN"/>
          </w:rPr>
          <w:t>的</w:t>
        </w:r>
      </w:ins>
      <w:ins w:id="11" w:author=" ฅ^≧ω≦^ฅ" w:date="2024-05-10T19:59:22Z">
        <w:r>
          <w:rPr>
            <w:rFonts w:hint="eastAsia" w:ascii="宋体" w:hAnsi="宋体" w:cs="宋体"/>
            <w:color w:val="auto"/>
            <w:sz w:val="24"/>
          </w:rPr>
          <w:t>《</w:t>
        </w:r>
      </w:ins>
      <w:ins w:id="12" w:author=" ฅ^≧ω≦^ฅ" w:date="2024-05-10T20:00:14Z">
        <w:r>
          <w:rPr>
            <w:rFonts w:hint="eastAsia" w:ascii="宋体" w:hAnsi="宋体" w:cs="宋体"/>
            <w:color w:val="auto"/>
            <w:sz w:val="24"/>
          </w:rPr>
          <w:t>汇华生态板块实验室试剂耗材</w:t>
        </w:r>
      </w:ins>
      <w:ins w:id="13" w:author=" ฅ^≧ω≦^ฅ" w:date="2024-05-10T19:59:34Z">
        <w:r>
          <w:rPr>
            <w:rFonts w:hint="eastAsia" w:ascii="宋体" w:hAnsi="宋体" w:cs="宋体"/>
            <w:color w:val="auto"/>
            <w:sz w:val="24"/>
            <w:lang w:val="en-US" w:eastAsia="zh-CN"/>
          </w:rPr>
          <w:t>年度</w:t>
        </w:r>
      </w:ins>
      <w:ins w:id="14" w:author=" ฅ^≧ω≦^ฅ" w:date="2024-05-10T19:59:35Z">
        <w:r>
          <w:rPr>
            <w:rFonts w:hint="eastAsia" w:ascii="宋体" w:hAnsi="宋体" w:cs="宋体"/>
            <w:color w:val="auto"/>
            <w:sz w:val="24"/>
            <w:lang w:val="en-US" w:eastAsia="zh-CN"/>
          </w:rPr>
          <w:t>供货</w:t>
        </w:r>
      </w:ins>
      <w:ins w:id="15" w:author=" ฅ^≧ω≦^ฅ" w:date="2024-05-10T19:59:36Z">
        <w:r>
          <w:rPr>
            <w:rFonts w:hint="eastAsia" w:ascii="宋体" w:hAnsi="宋体" w:cs="宋体"/>
            <w:color w:val="auto"/>
            <w:sz w:val="24"/>
            <w:lang w:val="en-US" w:eastAsia="zh-CN"/>
          </w:rPr>
          <w:t>合同</w:t>
        </w:r>
      </w:ins>
      <w:ins w:id="16" w:author=" ฅ^≧ω≦^ฅ" w:date="2024-05-10T19:59:22Z">
        <w:r>
          <w:rPr>
            <w:rFonts w:hint="eastAsia" w:ascii="宋体" w:hAnsi="宋体" w:cs="宋体"/>
            <w:color w:val="auto"/>
            <w:sz w:val="24"/>
          </w:rPr>
          <w:t>》各条款所确定双方之权利、义务，将覆盖珠海汇华生态环境有限公司及珠海汇华水务投资有限公司</w:t>
        </w:r>
      </w:ins>
      <w:ins w:id="17" w:author=" ฅ^≧ω≦^ฅ" w:date="2024-05-10T20:04:50Z">
        <w:r>
          <w:rPr>
            <w:rFonts w:hint="eastAsia" w:ascii="宋体" w:hAnsi="宋体" w:cs="宋体"/>
            <w:color w:val="auto"/>
            <w:sz w:val="24"/>
            <w:lang w:eastAsia="zh-CN"/>
          </w:rPr>
          <w:t>，</w:t>
        </w:r>
      </w:ins>
      <w:ins w:id="18" w:author=" ฅ^≧ω≦^ฅ" w:date="2024-05-10T20:04:52Z">
        <w:r>
          <w:rPr>
            <w:rFonts w:hint="eastAsia" w:ascii="宋体" w:hAnsi="宋体" w:cs="宋体"/>
            <w:color w:val="auto"/>
            <w:sz w:val="24"/>
            <w:lang w:val="en-US" w:eastAsia="zh-CN"/>
          </w:rPr>
          <w:t>以下</w:t>
        </w:r>
      </w:ins>
      <w:ins w:id="19" w:author=" ฅ^≧ω≦^ฅ" w:date="2024-05-10T20:07:19Z">
        <w:r>
          <w:rPr>
            <w:rFonts w:hint="eastAsia" w:ascii="宋体" w:hAnsi="宋体" w:cs="宋体"/>
            <w:color w:val="auto"/>
            <w:sz w:val="24"/>
            <w:lang w:val="en-US" w:eastAsia="zh-CN"/>
          </w:rPr>
          <w:t>甲方</w:t>
        </w:r>
      </w:ins>
      <w:ins w:id="20" w:author=" ฅ^≧ω≦^ฅ" w:date="2024-05-10T20:07:20Z">
        <w:r>
          <w:rPr>
            <w:rFonts w:hint="eastAsia" w:ascii="宋体" w:hAnsi="宋体" w:cs="宋体"/>
            <w:color w:val="auto"/>
            <w:sz w:val="24"/>
            <w:lang w:val="en-US" w:eastAsia="zh-CN"/>
          </w:rPr>
          <w:t>也</w:t>
        </w:r>
      </w:ins>
      <w:ins w:id="21" w:author=" ฅ^≧ω≦^ฅ" w:date="2024-05-10T20:07:24Z">
        <w:r>
          <w:rPr>
            <w:rFonts w:hint="eastAsia" w:ascii="宋体" w:hAnsi="宋体" w:cs="宋体"/>
            <w:color w:val="auto"/>
            <w:sz w:val="24"/>
            <w:lang w:val="en-US" w:eastAsia="zh-CN"/>
          </w:rPr>
          <w:t>包含</w:t>
        </w:r>
      </w:ins>
      <w:ins w:id="22" w:author=" ฅ^≧ω≦^ฅ" w:date="2024-05-10T20:07:31Z">
        <w:r>
          <w:rPr>
            <w:rFonts w:hint="eastAsia" w:ascii="宋体" w:hAnsi="宋体" w:cs="宋体"/>
            <w:color w:val="auto"/>
            <w:sz w:val="24"/>
          </w:rPr>
          <w:t>珠海汇华水务投资有限公司</w:t>
        </w:r>
      </w:ins>
      <w:ins w:id="23" w:author=" ฅ^≧ω≦^ฅ" w:date="2024-05-10T19:59:22Z">
        <w:r>
          <w:rPr>
            <w:rFonts w:hint="eastAsia" w:ascii="宋体" w:hAnsi="宋体" w:cs="宋体"/>
            <w:color w:val="auto"/>
            <w:sz w:val="24"/>
          </w:rPr>
          <w:t>。</w:t>
        </w:r>
        <w:commentRangeEnd w:id="0"/>
      </w:ins>
      <w:r>
        <w:commentReference w:id="0"/>
      </w:r>
    </w:p>
    <w:p>
      <w:pPr>
        <w:spacing w:line="360" w:lineRule="auto"/>
        <w:ind w:left="482" w:hanging="480" w:hangingChars="200"/>
        <w:jc w:val="left"/>
        <w:rPr>
          <w:rFonts w:hint="eastAsia" w:ascii="宋体" w:hAnsi="宋体" w:cs="宋体"/>
          <w:b/>
          <w:color w:val="auto"/>
          <w:sz w:val="24"/>
        </w:rPr>
      </w:pPr>
      <w:r>
        <w:rPr>
          <w:rFonts w:hint="eastAsia" w:ascii="宋体" w:hAnsi="宋体" w:cs="宋体"/>
          <w:b/>
          <w:color w:val="auto"/>
          <w:sz w:val="24"/>
        </w:rPr>
        <w:t>第一条 买卖标的</w:t>
      </w:r>
    </w:p>
    <w:p>
      <w:pPr>
        <w:spacing w:line="360" w:lineRule="auto"/>
        <w:ind w:left="480" w:hanging="480" w:hangingChars="200"/>
        <w:rPr>
          <w:rFonts w:hint="eastAsia" w:ascii="宋体" w:hAnsi="宋体" w:cs="宋体"/>
          <w:color w:val="auto"/>
          <w:sz w:val="24"/>
        </w:rPr>
      </w:pPr>
      <w:r>
        <w:rPr>
          <w:rFonts w:hint="eastAsia" w:ascii="宋体" w:hAnsi="宋体" w:cs="宋体"/>
          <w:color w:val="auto"/>
          <w:sz w:val="24"/>
        </w:rPr>
        <w:t>1.期限与价格</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1.1本合同有效期为</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4</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ascii="宋体" w:hAnsi="宋体" w:cs="宋体"/>
          <w:sz w:val="24"/>
          <w:u w:val="single"/>
        </w:rPr>
        <w:t xml:space="preserve"> </w:t>
      </w:r>
      <w:r>
        <w:rPr>
          <w:rFonts w:hint="eastAsia" w:ascii="宋体" w:hAnsi="宋体" w:cs="宋体"/>
          <w:color w:val="auto"/>
          <w:sz w:val="24"/>
          <w:u w:val="single"/>
        </w:rPr>
        <w:t xml:space="preserve"> </w:t>
      </w:r>
      <w:r>
        <w:rPr>
          <w:rFonts w:ascii="宋体" w:hAnsi="宋体" w:cs="宋体"/>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 xml:space="preserve">日至 </w:t>
      </w:r>
      <w:r>
        <w:rPr>
          <w:rFonts w:hint="eastAsia" w:ascii="宋体" w:hAnsi="宋体" w:cs="宋体"/>
          <w:color w:val="auto"/>
          <w:sz w:val="24"/>
          <w:u w:val="single"/>
        </w:rPr>
        <w:t xml:space="preserve"> 202</w:t>
      </w:r>
      <w:r>
        <w:rPr>
          <w:rFonts w:hint="eastAsia" w:ascii="宋体" w:hAnsi="宋体" w:cs="宋体"/>
          <w:color w:val="auto"/>
          <w:sz w:val="24"/>
          <w:u w:val="single"/>
          <w:lang w:val="en-US" w:eastAsia="zh-CN"/>
        </w:rPr>
        <w:t>5</w:t>
      </w:r>
      <w:r>
        <w:rPr>
          <w:rFonts w:hint="eastAsia" w:ascii="宋体" w:hAnsi="宋体" w:cs="宋体"/>
          <w:color w:val="auto"/>
          <w:sz w:val="24"/>
          <w:u w:val="single"/>
        </w:rPr>
        <w:t xml:space="preserve">  </w:t>
      </w:r>
      <w:r>
        <w:rPr>
          <w:rFonts w:hint="eastAsia" w:ascii="宋体" w:hAnsi="宋体" w:cs="宋体"/>
          <w:color w:val="auto"/>
          <w:sz w:val="24"/>
        </w:rPr>
        <w:t xml:space="preserve"> 年 </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1.2标的物及单价以本合同有效期内采购订单为准</w:t>
      </w:r>
      <w:r>
        <w:rPr>
          <w:rFonts w:hint="eastAsia" w:ascii="宋体" w:hAnsi="宋体" w:cs="宋体"/>
          <w:sz w:val="24"/>
        </w:rPr>
        <w:t>。</w:t>
      </w:r>
    </w:p>
    <w:p>
      <w:pPr>
        <w:widowControl/>
        <w:spacing w:line="360" w:lineRule="auto"/>
        <w:ind w:firstLine="480" w:firstLineChars="200"/>
        <w:rPr>
          <w:rFonts w:hint="eastAsia" w:ascii="宋体" w:hAnsi="宋体" w:cs="宋体"/>
          <w:color w:val="auto"/>
          <w:sz w:val="24"/>
        </w:rPr>
      </w:pPr>
      <w:r>
        <w:rPr>
          <w:rFonts w:hint="eastAsia" w:ascii="宋体" w:hAnsi="宋体" w:cs="宋体"/>
          <w:color w:val="auto"/>
          <w:sz w:val="24"/>
        </w:rPr>
        <w:t>1.3采购订单中标的物单价确定方式：</w:t>
      </w:r>
    </w:p>
    <w:p>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shd w:val="clear" w:color="auto" w:fill="FFFFFF"/>
        </w:rPr>
        <w:t>相同标的物按本合同项下年度价格为准，</w:t>
      </w:r>
      <w:r>
        <w:rPr>
          <w:rFonts w:hint="eastAsia" w:ascii="宋体" w:hAnsi="宋体" w:cs="宋体"/>
          <w:color w:val="auto"/>
          <w:sz w:val="24"/>
          <w:shd w:val="clear" w:color="auto" w:fill="FFFFFF"/>
        </w:rPr>
        <w:t>若</w:t>
      </w:r>
      <w:r>
        <w:rPr>
          <w:rFonts w:hint="eastAsia" w:ascii="宋体" w:hAnsi="宋体" w:cs="宋体"/>
          <w:color w:val="auto"/>
          <w:sz w:val="24"/>
        </w:rPr>
        <w:t>市场价格浮动较大，则双方另行协商决定</w:t>
      </w:r>
      <w:r>
        <w:rPr>
          <w:rFonts w:hint="eastAsia" w:ascii="宋体" w:hAnsi="宋体" w:cs="宋体"/>
          <w:sz w:val="24"/>
        </w:rPr>
        <w:t>；</w:t>
      </w:r>
      <w:r>
        <w:rPr>
          <w:rFonts w:hint="eastAsia" w:ascii="宋体" w:hAnsi="宋体" w:cs="宋体"/>
          <w:sz w:val="24"/>
          <w:highlight w:val="none"/>
        </w:rPr>
        <w:t>在本合同签订前甲方向乙方采购的产品，如产品名称、规格型号、单价与年度价格一致的，则可以纳入本合同范围。</w:t>
      </w:r>
    </w:p>
    <w:p>
      <w:pPr>
        <w:widowControl/>
        <w:spacing w:line="360" w:lineRule="auto"/>
        <w:ind w:firstLine="480" w:firstLineChars="200"/>
        <w:rPr>
          <w:rFonts w:hint="eastAsia" w:ascii="宋体" w:hAnsi="宋体" w:cs="宋体"/>
          <w:color w:val="auto"/>
          <w:sz w:val="24"/>
          <w:szCs w:val="24"/>
        </w:rPr>
      </w:pPr>
      <w:r>
        <w:rPr>
          <w:rFonts w:hint="eastAsia" w:ascii="宋体" w:hAnsi="宋体" w:cs="宋体"/>
          <w:color w:val="auto"/>
          <w:sz w:val="24"/>
        </w:rPr>
        <w:t>1.4 年度价格详见附件一</w:t>
      </w:r>
      <w:r>
        <w:rPr>
          <w:rFonts w:hint="eastAsia" w:ascii="宋体" w:hAnsi="宋体" w:cs="宋体"/>
          <w:sz w:val="24"/>
        </w:rPr>
        <w:t>,年度价格包括但不限于增值税、运输费、装卸费等税费</w:t>
      </w:r>
      <w:r>
        <w:rPr>
          <w:rFonts w:hint="eastAsia" w:ascii="宋体" w:hAnsi="宋体" w:cs="宋体"/>
          <w:color w:val="auto"/>
          <w:sz w:val="24"/>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2.产品的技术标准及质量要求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（1）技术标准：</w:t>
      </w:r>
      <w:r>
        <w:rPr>
          <w:rFonts w:hint="eastAsia" w:ascii="宋体" w:hAnsi="宋体" w:cs="宋体"/>
          <w:sz w:val="24"/>
          <w:u w:val="single"/>
        </w:rPr>
        <w:t>满足国家标准及技术要求</w:t>
      </w:r>
    </w:p>
    <w:p>
      <w:pPr>
        <w:spacing w:line="360" w:lineRule="auto"/>
        <w:ind w:firstLine="480" w:firstLineChars="200"/>
        <w:rPr>
          <w:rFonts w:hint="eastAsia" w:ascii="宋体" w:hAnsi="宋体" w:cs="宋体"/>
          <w:sz w:val="24"/>
          <w:u w:val="single"/>
        </w:rPr>
      </w:pPr>
      <w:r>
        <w:rPr>
          <w:rFonts w:hint="eastAsia" w:ascii="宋体" w:hAnsi="宋体" w:cs="宋体"/>
          <w:color w:val="auto"/>
          <w:sz w:val="24"/>
        </w:rPr>
        <w:t>（2）质量要求：</w:t>
      </w:r>
      <w:r>
        <w:rPr>
          <w:rFonts w:hint="eastAsia" w:ascii="宋体" w:hAnsi="宋体" w:cs="宋体"/>
          <w:sz w:val="24"/>
          <w:u w:val="single"/>
        </w:rPr>
        <w:t>满足国家标准及</w:t>
      </w:r>
      <w:del w:id="24" w:author=" ฅ^≧ω≦^ฅ" w:date="2024-05-13T10:16:23Z">
        <w:r>
          <w:rPr>
            <w:rFonts w:hint="default" w:ascii="宋体" w:hAnsi="宋体" w:cs="宋体"/>
            <w:sz w:val="24"/>
            <w:u w:val="single"/>
            <w:lang w:val="en-US"/>
          </w:rPr>
          <w:delText>买</w:delText>
        </w:r>
      </w:del>
      <w:ins w:id="25" w:author=" ฅ^≧ω≦^ฅ" w:date="2024-05-13T10:16:25Z">
        <w:r>
          <w:rPr>
            <w:rFonts w:hint="eastAsia" w:ascii="宋体" w:hAnsi="宋体" w:cs="宋体"/>
            <w:sz w:val="24"/>
            <w:u w:val="single"/>
            <w:lang w:val="en-US" w:eastAsia="zh-CN"/>
          </w:rPr>
          <w:t>甲</w:t>
        </w:r>
      </w:ins>
      <w:r>
        <w:rPr>
          <w:rFonts w:hint="eastAsia" w:ascii="宋体" w:hAnsi="宋体" w:cs="宋体"/>
          <w:sz w:val="24"/>
          <w:u w:val="single"/>
        </w:rPr>
        <w:t>方提出的技术要求</w:t>
      </w:r>
    </w:p>
    <w:p>
      <w:pPr>
        <w:spacing w:line="360" w:lineRule="auto"/>
        <w:ind w:left="482" w:hanging="480" w:hangingChars="200"/>
        <w:jc w:val="left"/>
        <w:rPr>
          <w:rFonts w:hint="eastAsia" w:ascii="宋体" w:hAnsi="宋体" w:cs="宋体"/>
          <w:b/>
          <w:color w:val="auto"/>
          <w:sz w:val="24"/>
        </w:rPr>
      </w:pPr>
      <w:r>
        <w:rPr>
          <w:rFonts w:hint="eastAsia" w:ascii="宋体" w:hAnsi="宋体" w:cs="宋体"/>
          <w:b/>
          <w:color w:val="auto"/>
          <w:sz w:val="24"/>
        </w:rPr>
        <w:t>第二条  产品检测方法</w:t>
      </w:r>
    </w:p>
    <w:p>
      <w:pPr>
        <w:numPr>
          <w:ilvl w:val="0"/>
          <w:numId w:val="0"/>
        </w:numPr>
        <w:spacing w:line="360" w:lineRule="auto"/>
        <w:ind w:left="420" w:leftChars="200"/>
        <w:rPr>
          <w:rFonts w:hint="eastAsia" w:ascii="宋体" w:hAnsi="宋体" w:cs="宋体"/>
          <w:color w:val="auto"/>
          <w:sz w:val="24"/>
          <w:u w:val="single"/>
        </w:rPr>
      </w:pPr>
      <w:r>
        <w:rPr>
          <w:rFonts w:hint="eastAsia" w:ascii="宋体" w:hAnsi="宋体" w:cs="宋体"/>
          <w:sz w:val="24"/>
        </w:rPr>
        <w:t>1、</w:t>
      </w:r>
      <w:r>
        <w:rPr>
          <w:rFonts w:hint="eastAsia" w:ascii="宋体" w:hAnsi="宋体" w:cs="宋体"/>
          <w:color w:val="auto"/>
          <w:sz w:val="24"/>
        </w:rPr>
        <w:t>检测方法：</w:t>
      </w:r>
      <w:r>
        <w:rPr>
          <w:rFonts w:hint="eastAsia" w:ascii="宋体" w:hAnsi="宋体" w:cs="宋体"/>
          <w:color w:val="auto"/>
          <w:sz w:val="24"/>
          <w:u w:val="single"/>
        </w:rPr>
        <w:t xml:space="preserve">  外观检验，理化检验，盐雾测试，碰撞测试及其它必要的测试 </w:t>
      </w:r>
      <w:r>
        <w:rPr>
          <w:rFonts w:hint="eastAsia" w:ascii="宋体" w:hAnsi="宋体" w:cs="宋体"/>
          <w:color w:val="auto"/>
          <w:sz w:val="24"/>
        </w:rPr>
        <w:t>；</w:t>
      </w:r>
    </w:p>
    <w:p>
      <w:pPr>
        <w:numPr>
          <w:ilvl w:val="0"/>
          <w:numId w:val="0"/>
        </w:numPr>
        <w:spacing w:line="360" w:lineRule="auto"/>
        <w:ind w:left="420" w:leftChars="200"/>
        <w:rPr>
          <w:rFonts w:hint="eastAsia" w:ascii="宋体" w:hAnsi="宋体" w:cs="宋体"/>
          <w:b/>
          <w:bCs/>
          <w:sz w:val="24"/>
          <w:u w:val="single"/>
        </w:rPr>
      </w:pPr>
      <w:r>
        <w:rPr>
          <w:rFonts w:hint="eastAsia" w:ascii="宋体" w:hAnsi="宋体" w:cs="宋体"/>
          <w:sz w:val="24"/>
        </w:rPr>
        <w:t>2、</w:t>
      </w:r>
      <w:r>
        <w:rPr>
          <w:rFonts w:hint="eastAsia" w:ascii="宋体" w:hAnsi="宋体" w:cs="宋体"/>
          <w:color w:val="auto"/>
          <w:sz w:val="24"/>
        </w:rPr>
        <w:t>产品交货数量的正负尾差、合理磅差及在途损耗约定：</w:t>
      </w:r>
      <w:r>
        <w:rPr>
          <w:rFonts w:hint="eastAsia" w:ascii="宋体" w:hAnsi="宋体" w:cs="宋体"/>
          <w:color w:val="auto"/>
          <w:sz w:val="24"/>
          <w:u w:val="single"/>
        </w:rPr>
        <w:t xml:space="preserve">    /   </w:t>
      </w:r>
      <w:r>
        <w:rPr>
          <w:rFonts w:hint="eastAsia" w:ascii="宋体" w:hAnsi="宋体" w:cs="宋体"/>
          <w:color w:val="auto"/>
          <w:sz w:val="24"/>
        </w:rPr>
        <w:t>。</w:t>
      </w:r>
    </w:p>
    <w:p>
      <w:pPr>
        <w:spacing w:line="360" w:lineRule="auto"/>
        <w:ind w:left="482" w:hanging="480" w:hangingChars="200"/>
        <w:jc w:val="left"/>
        <w:rPr>
          <w:rFonts w:hint="eastAsia" w:ascii="宋体" w:hAnsi="宋体" w:cs="宋体"/>
          <w:b/>
          <w:color w:val="auto"/>
          <w:sz w:val="24"/>
        </w:rPr>
      </w:pPr>
      <w:r>
        <w:rPr>
          <w:rFonts w:hint="eastAsia" w:ascii="宋体" w:hAnsi="宋体" w:cs="宋体"/>
          <w:b/>
          <w:color w:val="auto"/>
          <w:sz w:val="24"/>
        </w:rPr>
        <w:t>第三条  包装</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产品包装应符合常规包装标准，具备良好的防潮抗震能力。随货附检验合格报告单和出库清单。包装必须满足安全运输、装卸和储存的需要；若货物为低温存储，需按存储温度进行冷链运输，并保障全程温度合格、可控。</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2.由于包装不当而引起的产品损伤、锈蚀等质量瑕疵，由卖方承担责任。</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3.包装箱内应附有维修单、使用说明书、合格证等相关单据。</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4.标签要求：标签须标明生产单位出厂原始标签、品名、规格、批号及数量、生产日期、有效期。</w:t>
      </w:r>
    </w:p>
    <w:p>
      <w:pPr>
        <w:spacing w:line="360" w:lineRule="auto"/>
        <w:ind w:firstLine="480" w:firstLineChars="200"/>
        <w:rPr>
          <w:rFonts w:hint="eastAsia" w:ascii="宋体" w:hAnsi="宋体" w:cs="宋体"/>
          <w:color w:val="auto"/>
          <w:sz w:val="24"/>
          <w:highlight w:val="yellow"/>
        </w:rPr>
      </w:pPr>
      <w:r>
        <w:rPr>
          <w:rFonts w:hint="eastAsia" w:ascii="宋体" w:hAnsi="宋体" w:cs="宋体"/>
          <w:color w:val="auto"/>
          <w:sz w:val="24"/>
          <w:highlight w:val="yellow"/>
        </w:rPr>
        <w:t>5.</w:t>
      </w:r>
      <w:r>
        <w:rPr>
          <w:rFonts w:hint="eastAsia" w:ascii="宋体" w:hAnsi="宋体" w:cs="宋体"/>
          <w:color w:val="auto"/>
          <w:sz w:val="24"/>
          <w:highlight w:val="yellow"/>
          <w:lang w:val="en-US" w:eastAsia="zh-CN"/>
        </w:rPr>
        <w:t>哈希品牌试剂及耗材必须带有原厂出货证明</w:t>
      </w:r>
      <w:r>
        <w:rPr>
          <w:rFonts w:hint="eastAsia" w:ascii="宋体" w:hAnsi="宋体" w:cs="宋体"/>
          <w:color w:val="auto"/>
          <w:sz w:val="24"/>
          <w:highlight w:val="yellow"/>
        </w:rPr>
        <w:t>。</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6. 有效期：涉及效期的产品，到货时的剩余效期不得少于四分之三。</w:t>
      </w:r>
    </w:p>
    <w:p>
      <w:pPr>
        <w:spacing w:line="360" w:lineRule="auto"/>
        <w:ind w:left="482" w:hanging="480" w:hangingChars="200"/>
        <w:jc w:val="left"/>
        <w:rPr>
          <w:rFonts w:hint="eastAsia" w:ascii="宋体" w:hAnsi="宋体" w:cs="宋体"/>
          <w:b/>
          <w:color w:val="auto"/>
          <w:sz w:val="24"/>
        </w:rPr>
      </w:pPr>
      <w:r>
        <w:rPr>
          <w:rFonts w:hint="eastAsia" w:ascii="宋体" w:hAnsi="宋体" w:cs="宋体"/>
          <w:b/>
          <w:color w:val="auto"/>
          <w:sz w:val="24"/>
        </w:rPr>
        <w:t>第四条  交货</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1.交货时间：</w:t>
      </w:r>
      <w:r>
        <w:rPr>
          <w:rFonts w:hint="eastAsia" w:ascii="宋体" w:hAnsi="宋体" w:cs="宋体"/>
          <w:color w:val="auto"/>
          <w:sz w:val="24"/>
          <w:u w:val="single"/>
        </w:rPr>
        <w:t xml:space="preserve">按采购订单约定交货期执行。  </w:t>
      </w:r>
      <w:r>
        <w:rPr>
          <w:rFonts w:hint="eastAsia" w:ascii="宋体" w:hAnsi="宋体" w:cs="宋体"/>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2.交货地点：</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甲方指定地点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3.收货人：</w:t>
      </w:r>
      <w:r>
        <w:rPr>
          <w:rFonts w:hint="eastAsia" w:ascii="宋体" w:hAnsi="宋体" w:cs="宋体"/>
          <w:sz w:val="24"/>
        </w:rPr>
        <w:t>实验室</w:t>
      </w:r>
      <w:r>
        <w:rPr>
          <w:rFonts w:hint="eastAsia" w:ascii="宋体" w:hAnsi="宋体" w:cs="宋体"/>
          <w:color w:val="auto"/>
          <w:sz w:val="24"/>
        </w:rPr>
        <w:t>仓管员</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（1）收货人名称：</w:t>
      </w:r>
      <w:r>
        <w:rPr>
          <w:rFonts w:hint="eastAsia" w:ascii="宋体" w:hAnsi="宋体" w:cs="宋体"/>
          <w:sz w:val="24"/>
          <w:u w:val="single"/>
        </w:rPr>
        <w:t>实验室</w:t>
      </w:r>
      <w:r>
        <w:rPr>
          <w:rFonts w:hint="eastAsia" w:ascii="宋体" w:hAnsi="宋体" w:cs="宋体"/>
          <w:color w:val="auto"/>
          <w:sz w:val="24"/>
          <w:u w:val="single"/>
        </w:rPr>
        <w:t xml:space="preserve">仓管员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rPr>
        <w:t>（2）收货人地址：</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甲方指定地点   </w:t>
      </w:r>
      <w:r>
        <w:rPr>
          <w:rFonts w:hint="eastAsia" w:ascii="宋体" w:hAnsi="宋体" w:cs="宋体"/>
          <w:color w:val="auto"/>
          <w:sz w:val="24"/>
          <w:u w:val="single"/>
        </w:rPr>
        <w:t xml:space="preserve">  </w:t>
      </w:r>
    </w:p>
    <w:p>
      <w:pPr>
        <w:spacing w:line="360" w:lineRule="auto"/>
        <w:ind w:firstLine="480" w:firstLineChars="200"/>
        <w:rPr>
          <w:rFonts w:hint="eastAsia" w:ascii="宋体" w:hAnsi="宋体" w:cs="宋体"/>
          <w:color w:val="auto"/>
          <w:sz w:val="24"/>
          <w:u w:val="single"/>
        </w:rPr>
      </w:pPr>
      <w:r>
        <w:rPr>
          <w:rFonts w:hint="eastAsia" w:ascii="宋体" w:hAnsi="宋体" w:cs="宋体"/>
          <w:color w:val="auto"/>
          <w:sz w:val="24"/>
          <w:u w:val="none"/>
        </w:rPr>
        <w:t>（3）</w:t>
      </w:r>
      <w:r>
        <w:rPr>
          <w:rFonts w:hint="eastAsia" w:ascii="宋体" w:hAnsi="宋体" w:cs="宋体"/>
          <w:color w:val="auto"/>
          <w:sz w:val="24"/>
        </w:rPr>
        <w:t>收货人电话：</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4.交货方式按照第</w:t>
      </w:r>
      <w:r>
        <w:rPr>
          <w:rFonts w:hint="eastAsia" w:ascii="宋体" w:hAnsi="宋体" w:cs="宋体"/>
          <w:color w:val="auto"/>
          <w:sz w:val="24"/>
          <w:u w:val="single"/>
        </w:rPr>
        <w:t xml:space="preserve">  （1） </w:t>
      </w:r>
      <w:r>
        <w:rPr>
          <w:rFonts w:hint="eastAsia" w:ascii="宋体" w:hAnsi="宋体" w:cs="宋体"/>
          <w:color w:val="auto"/>
          <w:sz w:val="24"/>
        </w:rPr>
        <w:t>项执行：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sz w:val="24"/>
        </w:rPr>
        <w:t>乙</w:t>
      </w:r>
      <w:r>
        <w:rPr>
          <w:rFonts w:hint="eastAsia" w:ascii="宋体" w:hAnsi="宋体" w:cs="宋体"/>
          <w:color w:val="auto"/>
          <w:sz w:val="24"/>
        </w:rPr>
        <w:t>方送货，</w:t>
      </w:r>
      <w:r>
        <w:rPr>
          <w:rFonts w:hint="eastAsia" w:ascii="宋体" w:hAnsi="宋体" w:cs="宋体"/>
          <w:sz w:val="24"/>
        </w:rPr>
        <w:t>乙</w:t>
      </w:r>
      <w:r>
        <w:rPr>
          <w:rFonts w:hint="eastAsia" w:ascii="宋体" w:hAnsi="宋体" w:cs="宋体"/>
          <w:color w:val="auto"/>
          <w:sz w:val="24"/>
        </w:rPr>
        <w:t>方应按照合同约定的时间将货物送到</w:t>
      </w:r>
      <w:r>
        <w:rPr>
          <w:rFonts w:hint="eastAsia" w:ascii="宋体" w:hAnsi="宋体" w:cs="宋体"/>
          <w:sz w:val="24"/>
        </w:rPr>
        <w:t>甲方</w:t>
      </w:r>
      <w:r>
        <w:rPr>
          <w:rFonts w:hint="eastAsia" w:ascii="宋体" w:hAnsi="宋体" w:cs="宋体"/>
          <w:color w:val="auto"/>
          <w:sz w:val="24"/>
        </w:rPr>
        <w:t>地点。</w:t>
      </w:r>
      <w:r>
        <w:rPr>
          <w:rFonts w:hint="eastAsia" w:ascii="宋体" w:hAnsi="宋体" w:cs="宋体"/>
          <w:sz w:val="24"/>
        </w:rPr>
        <w:t>乙</w:t>
      </w:r>
      <w:r>
        <w:rPr>
          <w:rFonts w:hint="eastAsia" w:ascii="宋体" w:hAnsi="宋体" w:cs="宋体"/>
          <w:color w:val="auto"/>
          <w:sz w:val="24"/>
        </w:rPr>
        <w:t>方送货或托运的运输方式：公路（铁路、公路、航空）； [注：如是分期交货，则在特别约定或在备注栏中写明每次交货日期和数量]。</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sz w:val="24"/>
        </w:rPr>
        <w:t>乙</w:t>
      </w:r>
      <w:r>
        <w:rPr>
          <w:rFonts w:hint="eastAsia" w:ascii="宋体" w:hAnsi="宋体" w:cs="宋体"/>
          <w:color w:val="auto"/>
          <w:sz w:val="24"/>
        </w:rPr>
        <w:t>方代办运输，应按</w:t>
      </w:r>
      <w:r>
        <w:rPr>
          <w:rFonts w:hint="eastAsia" w:ascii="宋体" w:hAnsi="宋体" w:cs="宋体"/>
          <w:sz w:val="24"/>
        </w:rPr>
        <w:t>甲</w:t>
      </w:r>
      <w:r>
        <w:rPr>
          <w:rFonts w:hint="eastAsia" w:ascii="宋体" w:hAnsi="宋体" w:cs="宋体"/>
          <w:color w:val="auto"/>
          <w:sz w:val="24"/>
        </w:rPr>
        <w:t>方的要求，选择合</w:t>
      </w:r>
      <w:r>
        <w:rPr>
          <w:rFonts w:hint="eastAsia" w:ascii="宋体" w:hAnsi="宋体" w:cs="宋体"/>
          <w:sz w:val="24"/>
        </w:rPr>
        <w:t>法</w:t>
      </w:r>
      <w:r>
        <w:rPr>
          <w:rFonts w:hint="eastAsia" w:ascii="宋体" w:hAnsi="宋体" w:cs="宋体"/>
          <w:color w:val="auto"/>
          <w:sz w:val="24"/>
        </w:rPr>
        <w:t>的运输路线和工具，办理托运手续。</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w:t>
      </w:r>
      <w:r>
        <w:rPr>
          <w:rFonts w:hint="eastAsia" w:ascii="宋体" w:hAnsi="宋体" w:cs="宋体"/>
          <w:sz w:val="24"/>
        </w:rPr>
        <w:t>甲</w:t>
      </w:r>
      <w:r>
        <w:rPr>
          <w:rFonts w:hint="eastAsia" w:ascii="宋体" w:hAnsi="宋体" w:cs="宋体"/>
          <w:color w:val="auto"/>
          <w:sz w:val="24"/>
        </w:rPr>
        <w:t>方提货，</w:t>
      </w:r>
      <w:r>
        <w:rPr>
          <w:rFonts w:hint="eastAsia" w:ascii="宋体" w:hAnsi="宋体" w:cs="宋体"/>
          <w:sz w:val="24"/>
        </w:rPr>
        <w:t>乙</w:t>
      </w:r>
      <w:r>
        <w:rPr>
          <w:rFonts w:hint="eastAsia" w:ascii="宋体" w:hAnsi="宋体" w:cs="宋体"/>
          <w:color w:val="auto"/>
          <w:sz w:val="24"/>
        </w:rPr>
        <w:t>方应在约定的交货日期前</w:t>
      </w:r>
      <w:r>
        <w:rPr>
          <w:rFonts w:hint="eastAsia" w:ascii="宋体" w:hAnsi="宋体" w:cs="宋体"/>
          <w:color w:val="auto"/>
          <w:sz w:val="24"/>
          <w:u w:val="single"/>
        </w:rPr>
        <w:t xml:space="preserve">  3  </w:t>
      </w:r>
      <w:r>
        <w:rPr>
          <w:rFonts w:hint="eastAsia" w:ascii="宋体" w:hAnsi="宋体" w:cs="宋体"/>
          <w:color w:val="auto"/>
          <w:sz w:val="24"/>
        </w:rPr>
        <w:t>日通知</w:t>
      </w:r>
      <w:r>
        <w:rPr>
          <w:rFonts w:hint="eastAsia" w:ascii="宋体" w:hAnsi="宋体" w:cs="宋体"/>
          <w:sz w:val="24"/>
        </w:rPr>
        <w:t>甲</w:t>
      </w:r>
      <w:r>
        <w:rPr>
          <w:rFonts w:hint="eastAsia" w:ascii="宋体" w:hAnsi="宋体" w:cs="宋体"/>
          <w:color w:val="auto"/>
          <w:sz w:val="24"/>
        </w:rPr>
        <w:t>方提货。</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5.需移交的货物单证及移交时间、方式：</w:t>
      </w:r>
      <w:r>
        <w:rPr>
          <w:rFonts w:hint="eastAsia" w:ascii="宋体" w:hAnsi="宋体" w:cs="宋体"/>
          <w:color w:val="auto"/>
          <w:sz w:val="24"/>
          <w:u w:val="single"/>
        </w:rPr>
        <w:t xml:space="preserve">随货物移交  </w:t>
      </w:r>
    </w:p>
    <w:p>
      <w:pPr>
        <w:spacing w:line="360" w:lineRule="auto"/>
        <w:ind w:left="482" w:hanging="480" w:hangingChars="200"/>
        <w:jc w:val="left"/>
        <w:rPr>
          <w:rFonts w:hint="eastAsia" w:ascii="宋体" w:hAnsi="宋体" w:cs="宋体"/>
          <w:b/>
          <w:color w:val="auto"/>
          <w:sz w:val="24"/>
        </w:rPr>
      </w:pPr>
      <w:r>
        <w:rPr>
          <w:rFonts w:hint="eastAsia" w:ascii="宋体" w:hAnsi="宋体" w:cs="宋体"/>
          <w:b/>
          <w:color w:val="auto"/>
          <w:sz w:val="24"/>
        </w:rPr>
        <w:t>第五条  运输</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1.运输方式：</w:t>
      </w:r>
      <w:r>
        <w:rPr>
          <w:rFonts w:hint="eastAsia" w:ascii="宋体" w:hAnsi="宋体" w:cs="宋体"/>
          <w:sz w:val="24"/>
          <w:u w:val="single"/>
        </w:rPr>
        <w:t>乙</w:t>
      </w:r>
      <w:r>
        <w:rPr>
          <w:rFonts w:hint="eastAsia" w:ascii="宋体" w:hAnsi="宋体" w:cs="宋体"/>
          <w:color w:val="auto"/>
          <w:sz w:val="24"/>
          <w:u w:val="single"/>
        </w:rPr>
        <w:t xml:space="preserve">方负责  </w:t>
      </w:r>
      <w:r>
        <w:rPr>
          <w:rFonts w:hint="eastAsia" w:ascii="宋体" w:hAnsi="宋体" w:cs="宋体"/>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2.运输费用负担：</w:t>
      </w:r>
      <w:r>
        <w:rPr>
          <w:rFonts w:hint="eastAsia" w:ascii="宋体" w:hAnsi="宋体" w:cs="宋体"/>
          <w:sz w:val="24"/>
          <w:u w:val="single"/>
        </w:rPr>
        <w:t>乙</w:t>
      </w:r>
      <w:r>
        <w:rPr>
          <w:rFonts w:hint="eastAsia" w:ascii="宋体" w:hAnsi="宋体" w:cs="宋体"/>
          <w:color w:val="auto"/>
          <w:sz w:val="24"/>
          <w:u w:val="single"/>
        </w:rPr>
        <w:t xml:space="preserve">方负责  </w:t>
      </w:r>
      <w:r>
        <w:rPr>
          <w:rFonts w:hint="eastAsia" w:ascii="宋体" w:hAnsi="宋体" w:cs="宋体"/>
          <w:sz w:val="24"/>
        </w:rPr>
        <w:t xml:space="preserve"> </w:t>
      </w:r>
      <w:r>
        <w:rPr>
          <w:rFonts w:hint="eastAsia" w:ascii="宋体" w:hAnsi="宋体" w:cs="宋体"/>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3.保险：</w:t>
      </w:r>
      <w:r>
        <w:rPr>
          <w:rFonts w:hint="eastAsia" w:ascii="宋体" w:hAnsi="宋体" w:cs="宋体"/>
          <w:sz w:val="24"/>
          <w:u w:val="single"/>
        </w:rPr>
        <w:t>乙</w:t>
      </w:r>
      <w:r>
        <w:rPr>
          <w:rFonts w:hint="eastAsia" w:ascii="宋体" w:hAnsi="宋体" w:cs="宋体"/>
          <w:color w:val="auto"/>
          <w:sz w:val="24"/>
          <w:u w:val="single"/>
        </w:rPr>
        <w:t xml:space="preserve">方承担   </w:t>
      </w:r>
      <w:r>
        <w:rPr>
          <w:rFonts w:hint="eastAsia" w:ascii="宋体" w:hAnsi="宋体" w:cs="宋体"/>
          <w:color w:val="auto"/>
          <w:sz w:val="24"/>
        </w:rPr>
        <w:t xml:space="preserve">                        </w:t>
      </w:r>
    </w:p>
    <w:p>
      <w:pPr>
        <w:spacing w:line="360" w:lineRule="auto"/>
        <w:ind w:left="482" w:hanging="480" w:hangingChars="200"/>
        <w:jc w:val="left"/>
        <w:rPr>
          <w:rFonts w:hint="eastAsia" w:ascii="宋体" w:hAnsi="宋体" w:cs="宋体"/>
          <w:b/>
          <w:color w:val="auto"/>
          <w:sz w:val="24"/>
        </w:rPr>
      </w:pPr>
      <w:r>
        <w:rPr>
          <w:rFonts w:hint="eastAsia" w:ascii="宋体" w:hAnsi="宋体" w:cs="宋体"/>
          <w:b/>
          <w:color w:val="auto"/>
          <w:sz w:val="24"/>
        </w:rPr>
        <w:t>第六条  货款结算</w:t>
      </w:r>
    </w:p>
    <w:p>
      <w:pPr>
        <w:spacing w:line="360" w:lineRule="auto"/>
        <w:ind w:left="0" w:leftChars="0" w:firstLine="480" w:firstLineChars="200"/>
        <w:rPr>
          <w:rFonts w:hint="eastAsia" w:ascii="宋体" w:hAnsi="宋体" w:cs="宋体"/>
          <w:sz w:val="24"/>
          <w:highlight w:val="none"/>
        </w:rPr>
      </w:pPr>
      <w:r>
        <w:rPr>
          <w:rFonts w:hint="eastAsia" w:ascii="宋体" w:hAnsi="宋体" w:cs="宋体"/>
          <w:color w:val="auto"/>
          <w:sz w:val="24"/>
        </w:rPr>
        <w:t>1.付款时间：</w:t>
      </w:r>
      <w:r>
        <w:rPr>
          <w:rFonts w:hint="eastAsia" w:ascii="宋体" w:hAnsi="宋体" w:cs="宋体"/>
          <w:color w:val="auto"/>
          <w:sz w:val="24"/>
          <w:highlight w:val="none"/>
          <w:u w:val="single"/>
        </w:rPr>
        <w:t>具体付款方式按</w:t>
      </w:r>
      <w:r>
        <w:rPr>
          <w:rFonts w:hint="eastAsia" w:ascii="宋体" w:hAnsi="宋体" w:cs="宋体"/>
          <w:sz w:val="24"/>
          <w:highlight w:val="none"/>
          <w:u w:val="single"/>
        </w:rPr>
        <w:t>甲、乙</w:t>
      </w:r>
      <w:r>
        <w:rPr>
          <w:rFonts w:hint="eastAsia" w:ascii="宋体" w:hAnsi="宋体" w:cs="宋体"/>
          <w:color w:val="auto"/>
          <w:sz w:val="24"/>
          <w:highlight w:val="none"/>
          <w:u w:val="single"/>
        </w:rPr>
        <w:t>双方采购订单中约定执行，</w:t>
      </w:r>
      <w:r>
        <w:rPr>
          <w:rFonts w:hint="eastAsia" w:ascii="宋体" w:hAnsi="宋体" w:cs="宋体"/>
          <w:sz w:val="24"/>
          <w:highlight w:val="none"/>
          <w:u w:val="single"/>
        </w:rPr>
        <w:t xml:space="preserve">每批物料结算周期为 </w:t>
      </w:r>
      <w:r>
        <w:rPr>
          <w:rFonts w:hint="eastAsia" w:ascii="宋体" w:hAnsi="宋体" w:cs="宋体"/>
          <w:sz w:val="24"/>
          <w:highlight w:val="none"/>
          <w:u w:val="single"/>
          <w:lang w:val="en-US" w:eastAsia="zh-CN"/>
        </w:rPr>
        <w:t>40</w:t>
      </w:r>
      <w:r>
        <w:rPr>
          <w:rFonts w:hint="eastAsia" w:ascii="宋体" w:hAnsi="宋体" w:cs="宋体"/>
          <w:sz w:val="24"/>
          <w:highlight w:val="none"/>
          <w:u w:val="single"/>
        </w:rPr>
        <w:t xml:space="preserve"> 天 ，自甲方验收合格且收到发票之日算起甲方根据乙方提供的发票金额按时支付给乙方</w:t>
      </w:r>
      <w:r>
        <w:rPr>
          <w:rFonts w:hint="eastAsia" w:ascii="宋体" w:hAnsi="宋体" w:cs="宋体"/>
          <w:sz w:val="24"/>
          <w:highlight w:val="none"/>
        </w:rPr>
        <w:t>。</w:t>
      </w:r>
    </w:p>
    <w:p>
      <w:pPr>
        <w:spacing w:line="360" w:lineRule="auto"/>
        <w:ind w:left="0" w:leftChars="0" w:firstLine="480" w:firstLineChars="200"/>
        <w:rPr>
          <w:rFonts w:hint="eastAsia" w:ascii="宋体" w:hAnsi="宋体" w:cs="宋体"/>
          <w:b/>
          <w:bCs/>
          <w:sz w:val="24"/>
          <w:highlight w:val="none"/>
        </w:rPr>
      </w:pPr>
      <w:r>
        <w:rPr>
          <w:rFonts w:hint="eastAsia" w:ascii="宋体" w:hAnsi="宋体" w:cs="宋体"/>
          <w:color w:val="auto"/>
          <w:sz w:val="24"/>
          <w:highlight w:val="none"/>
        </w:rPr>
        <w:t>2．</w:t>
      </w:r>
      <w:r>
        <w:rPr>
          <w:rFonts w:hint="eastAsia" w:ascii="宋体" w:hAnsi="宋体" w:cs="宋体"/>
          <w:sz w:val="24"/>
          <w:highlight w:val="none"/>
        </w:rPr>
        <w:t>乙</w:t>
      </w:r>
      <w:r>
        <w:rPr>
          <w:rFonts w:hint="eastAsia" w:ascii="宋体" w:hAnsi="宋体" w:cs="宋体"/>
          <w:bCs/>
          <w:sz w:val="24"/>
          <w:highlight w:val="none"/>
        </w:rPr>
        <w:t>方须提供税率为</w:t>
      </w:r>
      <w:del w:id="26" w:author=" ฅ^≧ω≦^ฅ" w:date="2024-05-13T10:00:48Z">
        <w:r>
          <w:rPr>
            <w:rFonts w:hint="default" w:ascii="宋体" w:hAnsi="宋体" w:cs="宋体"/>
            <w:bCs/>
            <w:sz w:val="24"/>
            <w:highlight w:val="none"/>
            <w:u w:val="single"/>
            <w:rPrChange w:id="27" w:author=" ฅ^≧ω≦^ฅ" w:date="2024-05-13T10:00:47Z">
              <w:rPr>
                <w:rFonts w:hint="eastAsia" w:ascii="宋体" w:hAnsi="宋体" w:cs="宋体"/>
                <w:bCs/>
                <w:sz w:val="24"/>
                <w:highlight w:val="none"/>
              </w:rPr>
            </w:rPrChange>
          </w:rPr>
          <w:delText>13</w:delText>
        </w:r>
      </w:del>
      <w:ins w:id="28" w:author=" ฅ^≧ω≦^ฅ" w:date="2024-05-13T10:00:48Z">
        <w:r>
          <w:rPr>
            <w:rFonts w:hint="eastAsia" w:ascii="宋体" w:hAnsi="宋体" w:cs="宋体"/>
            <w:bCs/>
            <w:sz w:val="24"/>
            <w:highlight w:val="none"/>
            <w:u w:val="single"/>
            <w:lang w:eastAsia="zh-CN"/>
          </w:rPr>
          <w:t xml:space="preserve"> </w:t>
        </w:r>
      </w:ins>
      <w:ins w:id="29" w:author=" ฅ^≧ω≦^ฅ" w:date="2024-05-13T10:00:48Z">
        <w:r>
          <w:rPr>
            <w:rFonts w:hint="eastAsia" w:ascii="宋体" w:hAnsi="宋体" w:cs="宋体"/>
            <w:bCs/>
            <w:sz w:val="24"/>
            <w:highlight w:val="none"/>
            <w:u w:val="single"/>
            <w:lang w:val="en-US" w:eastAsia="zh-CN"/>
          </w:rPr>
          <w:t xml:space="preserve">  </w:t>
        </w:r>
      </w:ins>
      <w:r>
        <w:rPr>
          <w:rFonts w:hint="eastAsia" w:ascii="宋体" w:hAnsi="宋体" w:cs="宋体"/>
          <w:bCs/>
          <w:sz w:val="24"/>
          <w:highlight w:val="none"/>
        </w:rPr>
        <w:t>%的专用增值税发票。</w:t>
      </w:r>
    </w:p>
    <w:p>
      <w:pPr>
        <w:spacing w:line="360" w:lineRule="auto"/>
        <w:ind w:left="0" w:leftChars="0" w:firstLine="480" w:firstLineChars="200"/>
        <w:rPr>
          <w:rFonts w:hint="eastAsia" w:ascii="宋体" w:hAnsi="宋体" w:cs="宋体"/>
          <w:color w:val="auto"/>
          <w:sz w:val="24"/>
          <w:highlight w:val="yellow"/>
        </w:rPr>
      </w:pPr>
      <w:r>
        <w:rPr>
          <w:rFonts w:hint="eastAsia" w:ascii="宋体" w:hAnsi="宋体" w:cs="宋体"/>
          <w:color w:val="auto"/>
          <w:sz w:val="24"/>
          <w:highlight w:val="none"/>
        </w:rPr>
        <w:t>3．付款方式：</w:t>
      </w:r>
      <w:r>
        <w:rPr>
          <w:rFonts w:hint="eastAsia" w:ascii="宋体" w:hAnsi="宋体" w:cs="宋体"/>
          <w:color w:val="auto"/>
          <w:sz w:val="24"/>
          <w:highlight w:val="none"/>
          <w:u w:val="single"/>
        </w:rPr>
        <w:t>银行电汇、转账。</w:t>
      </w:r>
      <w:r>
        <w:rPr>
          <w:rFonts w:hint="eastAsia" w:ascii="宋体" w:hAnsi="宋体" w:cs="宋体"/>
          <w:color w:val="auto"/>
          <w:sz w:val="24"/>
          <w:highlight w:val="none"/>
        </w:rPr>
        <w:t xml:space="preserve">   </w:t>
      </w:r>
    </w:p>
    <w:p>
      <w:pPr>
        <w:spacing w:line="360" w:lineRule="auto"/>
        <w:ind w:left="0" w:leftChars="0" w:firstLine="480" w:firstLineChars="200"/>
        <w:rPr>
          <w:rFonts w:hint="eastAsia" w:ascii="宋体" w:hAnsi="宋体" w:cs="宋体"/>
          <w:color w:val="auto"/>
          <w:sz w:val="24"/>
          <w:u w:val="single"/>
        </w:rPr>
      </w:pPr>
      <w:r>
        <w:rPr>
          <w:rFonts w:hint="eastAsia" w:ascii="宋体" w:hAnsi="宋体" w:cs="宋体"/>
          <w:color w:val="auto"/>
          <w:sz w:val="24"/>
        </w:rPr>
        <w:t xml:space="preserve">4.币种：人民币。  </w:t>
      </w:r>
    </w:p>
    <w:p>
      <w:pPr>
        <w:spacing w:line="360" w:lineRule="auto"/>
        <w:ind w:left="0" w:leftChars="0" w:firstLine="480" w:firstLineChars="200"/>
        <w:rPr>
          <w:rFonts w:hint="eastAsia" w:ascii="宋体" w:hAnsi="宋体" w:cs="宋体"/>
          <w:sz w:val="24"/>
        </w:rPr>
      </w:pPr>
      <w:r>
        <w:rPr>
          <w:rFonts w:hint="eastAsia" w:ascii="宋体" w:hAnsi="宋体" w:cs="宋体"/>
          <w:sz w:val="24"/>
        </w:rPr>
        <w:t>5.质保期：</w:t>
      </w:r>
      <w:r>
        <w:rPr>
          <w:rFonts w:hint="eastAsia" w:ascii="宋体" w:hAnsi="宋体" w:cs="宋体"/>
          <w:sz w:val="24"/>
          <w:u w:val="single"/>
        </w:rPr>
        <w:t>质保期为货物到厂验收合格12个月（指有质量保证期的产品）。</w:t>
      </w:r>
      <w:r>
        <w:rPr>
          <w:rFonts w:hint="eastAsia" w:ascii="宋体" w:hAnsi="宋体" w:cs="宋体"/>
          <w:sz w:val="24"/>
        </w:rPr>
        <w:t xml:space="preserve">  </w:t>
      </w:r>
    </w:p>
    <w:p>
      <w:pPr>
        <w:spacing w:line="360" w:lineRule="auto"/>
        <w:ind w:left="482" w:hanging="480" w:hangingChars="200"/>
        <w:jc w:val="left"/>
        <w:rPr>
          <w:rFonts w:hint="eastAsia" w:ascii="宋体" w:hAnsi="宋体" w:cs="宋体"/>
          <w:b/>
          <w:sz w:val="24"/>
        </w:rPr>
      </w:pPr>
      <w:r>
        <w:rPr>
          <w:rFonts w:hint="eastAsia" w:ascii="宋体" w:hAnsi="宋体" w:cs="宋体"/>
          <w:b/>
          <w:sz w:val="24"/>
        </w:rPr>
        <w:t>第七条  验收</w:t>
      </w:r>
    </w:p>
    <w:p>
      <w:pPr>
        <w:spacing w:line="360" w:lineRule="auto"/>
        <w:ind w:firstLine="480" w:firstLineChars="200"/>
        <w:rPr>
          <w:rFonts w:hint="eastAsia" w:ascii="宋体" w:hAnsi="宋体" w:cs="宋体"/>
          <w:sz w:val="24"/>
        </w:rPr>
      </w:pPr>
      <w:r>
        <w:rPr>
          <w:rFonts w:hint="eastAsia" w:ascii="宋体" w:hAnsi="宋体" w:cs="宋体"/>
          <w:sz w:val="24"/>
        </w:rPr>
        <w:t>1.验收标准：</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1.1满足第</w:t>
      </w:r>
      <w:r>
        <w:rPr>
          <w:rFonts w:hint="eastAsia" w:ascii="宋体" w:hAnsi="宋体" w:cs="宋体"/>
          <w:sz w:val="24"/>
          <w:highlight w:val="none"/>
          <w:u w:val="single"/>
        </w:rPr>
        <w:t xml:space="preserve"> 一  </w:t>
      </w:r>
      <w:r>
        <w:rPr>
          <w:rFonts w:hint="eastAsia" w:ascii="宋体" w:hAnsi="宋体" w:cs="宋体"/>
          <w:sz w:val="24"/>
          <w:highlight w:val="none"/>
        </w:rPr>
        <w:t>条第</w:t>
      </w:r>
      <w:r>
        <w:rPr>
          <w:rFonts w:hint="eastAsia" w:ascii="宋体" w:hAnsi="宋体" w:cs="宋体"/>
          <w:sz w:val="24"/>
          <w:highlight w:val="none"/>
          <w:u w:val="single"/>
        </w:rPr>
        <w:t xml:space="preserve">  2 </w:t>
      </w:r>
      <w:r>
        <w:rPr>
          <w:rFonts w:hint="eastAsia" w:ascii="宋体" w:hAnsi="宋体" w:cs="宋体"/>
          <w:sz w:val="24"/>
          <w:highlight w:val="none"/>
        </w:rPr>
        <w:t xml:space="preserve"> 款。</w:t>
      </w:r>
    </w:p>
    <w:p>
      <w:pPr>
        <w:tabs>
          <w:tab w:val="left" w:pos="1276"/>
        </w:tabs>
        <w:spacing w:line="360" w:lineRule="auto"/>
        <w:ind w:firstLine="480" w:firstLineChars="200"/>
        <w:rPr>
          <w:rFonts w:hint="eastAsia" w:ascii="宋体" w:hAnsi="宋体" w:cs="宋体"/>
          <w:sz w:val="24"/>
        </w:rPr>
      </w:pPr>
      <w:r>
        <w:rPr>
          <w:rFonts w:hint="eastAsia" w:ascii="宋体" w:hAnsi="宋体" w:cs="宋体"/>
          <w:sz w:val="24"/>
        </w:rPr>
        <w:t>1.2货物为原制造商制造的全新产品，无污染，无侵权行为、表面无划损、无任何缺陷隐患，在中国境内可依规安全合法使用。</w:t>
      </w:r>
    </w:p>
    <w:p>
      <w:pPr>
        <w:tabs>
          <w:tab w:val="left" w:pos="1276"/>
        </w:tabs>
        <w:spacing w:line="360" w:lineRule="auto"/>
        <w:ind w:firstLine="480" w:firstLineChars="200"/>
        <w:rPr>
          <w:rFonts w:hint="eastAsia" w:ascii="宋体" w:hAnsi="宋体" w:cs="宋体"/>
          <w:sz w:val="24"/>
        </w:rPr>
      </w:pPr>
      <w:r>
        <w:rPr>
          <w:rFonts w:hint="eastAsia" w:ascii="宋体" w:hAnsi="宋体" w:cs="宋体"/>
          <w:sz w:val="24"/>
        </w:rPr>
        <w:t>1.3交付验收标准</w:t>
      </w:r>
    </w:p>
    <w:p>
      <w:pPr>
        <w:tabs>
          <w:tab w:val="left" w:pos="1276"/>
        </w:tabs>
        <w:spacing w:line="360" w:lineRule="auto"/>
        <w:ind w:firstLine="480" w:firstLineChars="200"/>
        <w:rPr>
          <w:rFonts w:hint="eastAsia" w:ascii="宋体" w:hAnsi="宋体" w:cs="宋体"/>
          <w:sz w:val="24"/>
        </w:rPr>
      </w:pPr>
      <w:r>
        <w:rPr>
          <w:rFonts w:hint="eastAsia" w:ascii="宋体" w:hAnsi="宋体" w:cs="宋体"/>
          <w:sz w:val="24"/>
        </w:rPr>
        <w:t>依次序对照适用标准为：</w:t>
      </w:r>
    </w:p>
    <w:p>
      <w:pPr>
        <w:tabs>
          <w:tab w:val="left" w:pos="1276"/>
        </w:tabs>
        <w:spacing w:line="360" w:lineRule="auto"/>
        <w:ind w:firstLine="480" w:firstLineChars="200"/>
        <w:rPr>
          <w:rFonts w:hint="eastAsia" w:ascii="宋体" w:hAnsi="宋体" w:cs="宋体"/>
          <w:sz w:val="24"/>
        </w:rPr>
      </w:pPr>
      <w:r>
        <w:rPr>
          <w:rFonts w:hint="eastAsia" w:ascii="宋体" w:hAnsi="宋体" w:cs="宋体"/>
          <w:sz w:val="24"/>
        </w:rPr>
        <w:t>1.3.1符合中华人民共和国国家安全质量标准、环保标准或行业标准；</w:t>
      </w:r>
    </w:p>
    <w:p>
      <w:pPr>
        <w:tabs>
          <w:tab w:val="left" w:pos="1276"/>
        </w:tabs>
        <w:spacing w:line="360" w:lineRule="auto"/>
        <w:ind w:firstLine="480" w:firstLineChars="200"/>
        <w:rPr>
          <w:rFonts w:hint="eastAsia" w:ascii="宋体" w:hAnsi="宋体" w:cs="宋体"/>
          <w:sz w:val="24"/>
        </w:rPr>
      </w:pPr>
      <w:r>
        <w:rPr>
          <w:rFonts w:hint="eastAsia" w:ascii="宋体" w:hAnsi="宋体" w:cs="宋体"/>
          <w:sz w:val="24"/>
        </w:rPr>
        <w:t>1.3.2符合采购文件甲方认可的原制造商制造的产品配置、参数及各项要求；</w:t>
      </w:r>
    </w:p>
    <w:p>
      <w:pPr>
        <w:tabs>
          <w:tab w:val="left" w:pos="1276"/>
        </w:tabs>
        <w:spacing w:line="360" w:lineRule="auto"/>
        <w:ind w:firstLine="480" w:firstLineChars="200"/>
        <w:rPr>
          <w:rFonts w:hint="eastAsia" w:ascii="宋体" w:hAnsi="宋体" w:cs="宋体"/>
          <w:sz w:val="24"/>
        </w:rPr>
      </w:pPr>
      <w:r>
        <w:rPr>
          <w:rFonts w:hint="eastAsia" w:ascii="宋体" w:hAnsi="宋体" w:cs="宋体"/>
          <w:sz w:val="24"/>
        </w:rPr>
        <w:t>1.3.3货物来源国官方标准。上述标准必须是有关官方机构发布的标准。</w:t>
      </w:r>
    </w:p>
    <w:p>
      <w:pPr>
        <w:tabs>
          <w:tab w:val="left" w:pos="1276"/>
        </w:tabs>
        <w:spacing w:line="360" w:lineRule="auto"/>
        <w:ind w:firstLine="480" w:firstLineChars="200"/>
        <w:rPr>
          <w:rFonts w:hint="eastAsia" w:ascii="宋体" w:hAnsi="宋体" w:cs="宋体"/>
          <w:bCs/>
          <w:sz w:val="24"/>
        </w:rPr>
      </w:pPr>
      <w:r>
        <w:rPr>
          <w:rFonts w:hint="eastAsia" w:ascii="宋体" w:hAnsi="宋体" w:cs="宋体"/>
          <w:sz w:val="24"/>
        </w:rPr>
        <w:t>1.4验收由甲方、乙方以及主管部门依国家有关标准、采购文件及有关附件要求进行。</w:t>
      </w:r>
      <w:r>
        <w:rPr>
          <w:rFonts w:hint="eastAsia" w:ascii="宋体" w:hAnsi="宋体" w:cs="宋体"/>
          <w:bCs/>
          <w:sz w:val="24"/>
        </w:rPr>
        <w:t>乙方须为验收提供必需的设备、工具及其他便利条件。</w:t>
      </w:r>
    </w:p>
    <w:p>
      <w:pPr>
        <w:tabs>
          <w:tab w:val="left" w:pos="1276"/>
        </w:tabs>
        <w:spacing w:line="360" w:lineRule="auto"/>
        <w:ind w:firstLine="480" w:firstLineChars="200"/>
        <w:rPr>
          <w:rFonts w:hint="eastAsia" w:ascii="宋体" w:hAnsi="宋体" w:cs="宋体"/>
          <w:sz w:val="24"/>
        </w:rPr>
      </w:pPr>
      <w:r>
        <w:rPr>
          <w:rFonts w:hint="eastAsia" w:ascii="宋体" w:hAnsi="宋体" w:cs="宋体"/>
          <w:sz w:val="24"/>
        </w:rPr>
        <w:t>1.5如甲方需要提供产品使用手册、质量证书（合格证或厂家检验报告）等相关资料，交货时乙方应同时交付。</w:t>
      </w:r>
    </w:p>
    <w:p>
      <w:pPr>
        <w:spacing w:line="360" w:lineRule="auto"/>
        <w:ind w:firstLine="480" w:firstLineChars="200"/>
        <w:rPr>
          <w:rFonts w:hint="eastAsia" w:ascii="宋体" w:hAnsi="宋体" w:cs="宋体"/>
          <w:sz w:val="24"/>
        </w:rPr>
      </w:pPr>
      <w:r>
        <w:rPr>
          <w:rFonts w:hint="eastAsia" w:ascii="宋体" w:hAnsi="宋体" w:cs="宋体"/>
          <w:sz w:val="24"/>
        </w:rPr>
        <w:t>1.6验收完毕由甲方及乙方在货物交割凭证上签名确认。</w:t>
      </w:r>
    </w:p>
    <w:p>
      <w:pPr>
        <w:spacing w:line="360" w:lineRule="auto"/>
        <w:ind w:firstLine="480" w:firstLineChars="200"/>
        <w:rPr>
          <w:rFonts w:hint="eastAsia" w:ascii="宋体" w:hAnsi="宋体" w:cs="宋体"/>
          <w:sz w:val="24"/>
        </w:rPr>
      </w:pPr>
      <w:r>
        <w:rPr>
          <w:rFonts w:hint="eastAsia" w:ascii="宋体" w:hAnsi="宋体" w:cs="宋体"/>
          <w:sz w:val="24"/>
        </w:rPr>
        <w:t>2.数量验收：</w:t>
      </w:r>
    </w:p>
    <w:p>
      <w:pPr>
        <w:spacing w:line="360" w:lineRule="auto"/>
        <w:ind w:firstLine="480" w:firstLineChars="200"/>
        <w:rPr>
          <w:rFonts w:hint="eastAsia" w:ascii="宋体" w:hAnsi="宋体" w:cs="宋体"/>
          <w:sz w:val="24"/>
        </w:rPr>
      </w:pPr>
      <w:r>
        <w:rPr>
          <w:rFonts w:hint="eastAsia" w:ascii="宋体" w:hAnsi="宋体" w:cs="宋体"/>
          <w:sz w:val="24"/>
        </w:rPr>
        <w:t>送货或托运交货的，乙方应提供发送的货物数量证明，由甲方按乙方提供的证明验收。如实际收货量与发货量不符或有破损等情况，甲方应在3个工作日内通知卖方。乙方在收到通知后应在</w:t>
      </w:r>
      <w:r>
        <w:rPr>
          <w:rFonts w:hint="eastAsia" w:ascii="宋体" w:hAnsi="宋体" w:cs="宋体"/>
          <w:sz w:val="24"/>
          <w:u w:val="single"/>
        </w:rPr>
        <w:t>3</w:t>
      </w:r>
      <w:r>
        <w:rPr>
          <w:rFonts w:hint="eastAsia" w:ascii="宋体" w:hAnsi="宋体" w:cs="宋体"/>
          <w:sz w:val="24"/>
        </w:rPr>
        <w:t>个工作日内通知甲方对乙方验收的数量是否确认，如不确认应同时提出解决方案并及时与甲方协商解决办法。否则在数量未确定前，甲方可暂缓支付货款或甲方按自己验收的收货数量支付货款。</w:t>
      </w:r>
    </w:p>
    <w:p>
      <w:pPr>
        <w:spacing w:line="360" w:lineRule="auto"/>
        <w:ind w:firstLine="480" w:firstLineChars="200"/>
        <w:rPr>
          <w:rFonts w:hint="eastAsia" w:ascii="宋体" w:hAnsi="宋体" w:cs="宋体"/>
          <w:sz w:val="24"/>
        </w:rPr>
      </w:pPr>
      <w:r>
        <w:rPr>
          <w:rFonts w:hint="eastAsia" w:ascii="宋体" w:hAnsi="宋体" w:cs="宋体"/>
          <w:sz w:val="24"/>
        </w:rPr>
        <w:t>3.质量验收：</w:t>
      </w:r>
    </w:p>
    <w:p>
      <w:pPr>
        <w:spacing w:line="360" w:lineRule="auto"/>
        <w:ind w:firstLine="480" w:firstLineChars="200"/>
        <w:rPr>
          <w:rFonts w:hint="eastAsia" w:ascii="宋体" w:hAnsi="宋体" w:cs="宋体"/>
          <w:sz w:val="24"/>
        </w:rPr>
      </w:pPr>
      <w:r>
        <w:rPr>
          <w:rFonts w:hint="eastAsia" w:ascii="宋体" w:hAnsi="宋体" w:cs="宋体"/>
          <w:sz w:val="24"/>
        </w:rPr>
        <w:t>（1）乙方应提供生产厂家的质量标准及必要的证明性材料。</w:t>
      </w:r>
    </w:p>
    <w:p>
      <w:pPr>
        <w:spacing w:line="360" w:lineRule="auto"/>
        <w:ind w:firstLine="480" w:firstLineChars="200"/>
        <w:rPr>
          <w:rFonts w:hint="eastAsia" w:ascii="宋体" w:hAnsi="宋体" w:cs="宋体"/>
          <w:sz w:val="24"/>
        </w:rPr>
      </w:pPr>
      <w:r>
        <w:rPr>
          <w:rFonts w:hint="eastAsia" w:ascii="宋体" w:hAnsi="宋体" w:cs="宋体"/>
          <w:sz w:val="24"/>
        </w:rPr>
        <w:t>（2）验收的质量标准号和颁布部门：（A、B及C中甲方采用标准） A.国家标准；B.中国药典；C.其他标准；</w:t>
      </w:r>
    </w:p>
    <w:p>
      <w:pPr>
        <w:spacing w:line="360" w:lineRule="auto"/>
        <w:ind w:firstLine="480" w:firstLineChars="200"/>
        <w:rPr>
          <w:rFonts w:hint="eastAsia" w:ascii="宋体" w:hAnsi="宋体" w:cs="宋体"/>
          <w:sz w:val="24"/>
        </w:rPr>
      </w:pPr>
      <w:r>
        <w:rPr>
          <w:rFonts w:hint="eastAsia" w:ascii="宋体" w:hAnsi="宋体" w:cs="宋体"/>
          <w:sz w:val="24"/>
        </w:rPr>
        <w:t>（3）验收时间和方法：甲方收货后应尽快按上列质量标准验收货物，如甲方认为产品质量不符合质量标准，应妥善保管并至迟在自收货之日起3天内(最长7天)通知乙方。</w:t>
      </w:r>
    </w:p>
    <w:p>
      <w:pPr>
        <w:spacing w:line="360" w:lineRule="auto"/>
        <w:ind w:left="482" w:hanging="480" w:hangingChars="200"/>
        <w:rPr>
          <w:rFonts w:hint="eastAsia" w:ascii="宋体" w:hAnsi="宋体" w:cs="宋体"/>
          <w:b/>
          <w:sz w:val="24"/>
          <w:lang w:val="zh-CN"/>
        </w:rPr>
      </w:pPr>
      <w:r>
        <w:rPr>
          <w:rFonts w:hint="eastAsia" w:ascii="宋体" w:hAnsi="宋体" w:cs="宋体"/>
          <w:b/>
          <w:bCs w:val="0"/>
          <w:sz w:val="24"/>
        </w:rPr>
        <w:t>第八条、</w:t>
      </w:r>
      <w:r>
        <w:rPr>
          <w:rFonts w:hint="eastAsia" w:ascii="宋体" w:hAnsi="宋体" w:cs="宋体"/>
          <w:b/>
          <w:sz w:val="24"/>
          <w:lang w:val="zh-CN"/>
        </w:rPr>
        <w:t>对产品异议的时间和办法</w:t>
      </w:r>
    </w:p>
    <w:p>
      <w:pPr>
        <w:tabs>
          <w:tab w:val="left" w:pos="1276"/>
        </w:tabs>
        <w:spacing w:line="360" w:lineRule="auto"/>
        <w:ind w:firstLine="480" w:firstLineChars="200"/>
        <w:rPr>
          <w:rFonts w:hint="eastAsia" w:ascii="宋体" w:hAnsi="宋体" w:cs="宋体"/>
          <w:sz w:val="24"/>
        </w:rPr>
      </w:pPr>
      <w:r>
        <w:rPr>
          <w:rFonts w:hint="eastAsia" w:ascii="宋体" w:hAnsi="宋体" w:cs="宋体"/>
          <w:sz w:val="24"/>
        </w:rPr>
        <w:t>1.甲方在验收中，如果发现货物的品种、型号、数量、规格和质量不合甲方采购文件要求，在3个工作日内向乙方提出书面异议；甲方未及时通知或者自货物收到之日起7日内未通知乙方的，视为货物合乎规定。</w:t>
      </w:r>
    </w:p>
    <w:p>
      <w:pPr>
        <w:tabs>
          <w:tab w:val="left" w:pos="1276"/>
        </w:tabs>
        <w:spacing w:line="360" w:lineRule="auto"/>
        <w:ind w:firstLine="480" w:firstLineChars="200"/>
        <w:rPr>
          <w:rFonts w:hint="eastAsia" w:ascii="宋体" w:hAnsi="宋体" w:cs="宋体"/>
          <w:sz w:val="24"/>
        </w:rPr>
      </w:pPr>
      <w:r>
        <w:rPr>
          <w:rFonts w:hint="eastAsia" w:ascii="宋体" w:hAnsi="宋体" w:cs="宋体"/>
          <w:sz w:val="24"/>
        </w:rPr>
        <w:t>2.乙方在接到甲方书面异议后，应在3个工作日内负责处理，否则，即视为默认甲方提出的异议和处理意见。</w:t>
      </w:r>
    </w:p>
    <w:p>
      <w:pPr>
        <w:tabs>
          <w:tab w:val="left" w:pos="1276"/>
        </w:tabs>
        <w:spacing w:line="360" w:lineRule="auto"/>
        <w:ind w:firstLine="480" w:firstLineChars="200"/>
        <w:rPr>
          <w:rFonts w:hint="eastAsia" w:ascii="宋体" w:hAnsi="宋体" w:cs="宋体"/>
          <w:sz w:val="24"/>
        </w:rPr>
      </w:pPr>
      <w:bookmarkStart w:id="0" w:name="_Toc18951"/>
      <w:bookmarkStart w:id="1" w:name="_Toc9840"/>
      <w:bookmarkStart w:id="2" w:name="_Toc476431432"/>
      <w:bookmarkStart w:id="3" w:name="_Toc513447419"/>
      <w:bookmarkStart w:id="4" w:name="_Toc452646993"/>
      <w:r>
        <w:rPr>
          <w:rFonts w:hint="eastAsia" w:ascii="宋体" w:hAnsi="宋体" w:cs="宋体"/>
          <w:sz w:val="24"/>
        </w:rPr>
        <w:t>3.</w:t>
      </w:r>
      <w:r>
        <w:rPr>
          <w:rFonts w:hint="eastAsia" w:ascii="宋体" w:hAnsi="宋体" w:cs="宋体"/>
          <w:sz w:val="24"/>
          <w:lang w:val="zh-CN"/>
        </w:rPr>
        <w:t>甲方的违约责任</w:t>
      </w:r>
      <w:bookmarkEnd w:id="0"/>
      <w:bookmarkEnd w:id="1"/>
      <w:bookmarkEnd w:id="2"/>
      <w:bookmarkEnd w:id="3"/>
      <w:bookmarkEnd w:id="4"/>
      <w:r>
        <w:rPr>
          <w:rFonts w:hint="eastAsia" w:ascii="宋体" w:hAnsi="宋体" w:cs="宋体"/>
          <w:sz w:val="24"/>
          <w:lang w:val="zh-CN"/>
        </w:rPr>
        <w:t>，</w:t>
      </w:r>
      <w:r>
        <w:rPr>
          <w:rFonts w:hint="eastAsia" w:ascii="宋体" w:hAnsi="宋体" w:cs="宋体"/>
          <w:sz w:val="24"/>
        </w:rPr>
        <w:t>甲方违反采购文件要求拒绝接货的，应当承担由此对乙方造成的损失。</w:t>
      </w:r>
    </w:p>
    <w:p>
      <w:pPr>
        <w:tabs>
          <w:tab w:val="left" w:pos="1276"/>
        </w:tabs>
        <w:spacing w:line="360" w:lineRule="auto"/>
        <w:ind w:firstLine="480" w:firstLineChars="200"/>
        <w:rPr>
          <w:rFonts w:hint="eastAsia" w:ascii="宋体" w:hAnsi="宋体" w:cs="宋体"/>
          <w:sz w:val="24"/>
        </w:rPr>
      </w:pPr>
      <w:bookmarkStart w:id="5" w:name="_Toc452646994"/>
      <w:bookmarkStart w:id="6" w:name="_Toc476431433"/>
      <w:bookmarkStart w:id="7" w:name="_Toc10193"/>
      <w:bookmarkStart w:id="8" w:name="_Toc513447420"/>
      <w:bookmarkStart w:id="9" w:name="_Toc8942"/>
      <w:r>
        <w:rPr>
          <w:rFonts w:hint="eastAsia" w:ascii="宋体" w:hAnsi="宋体" w:cs="宋体"/>
          <w:sz w:val="24"/>
        </w:rPr>
        <w:t>4.</w:t>
      </w:r>
      <w:r>
        <w:rPr>
          <w:rFonts w:hint="eastAsia" w:ascii="宋体" w:hAnsi="宋体" w:cs="宋体"/>
          <w:sz w:val="24"/>
          <w:lang w:val="zh-CN"/>
        </w:rPr>
        <w:t>乙方的违约责任</w:t>
      </w:r>
      <w:bookmarkEnd w:id="5"/>
      <w:bookmarkEnd w:id="6"/>
      <w:bookmarkEnd w:id="7"/>
      <w:bookmarkEnd w:id="8"/>
      <w:bookmarkEnd w:id="9"/>
      <w:r>
        <w:rPr>
          <w:rFonts w:hint="eastAsia" w:ascii="宋体" w:hAnsi="宋体" w:cs="宋体"/>
          <w:sz w:val="24"/>
          <w:lang w:val="zh-CN"/>
        </w:rPr>
        <w:t>，</w:t>
      </w:r>
      <w:r>
        <w:rPr>
          <w:rFonts w:hint="eastAsia" w:ascii="宋体" w:hAnsi="宋体" w:cs="宋体"/>
          <w:sz w:val="24"/>
        </w:rPr>
        <w:t>交付的货物品种、型号、规格、质量不符合采购文件规定，技术数据经实际测试发现不真实或经第三方检验检测不符合要求的，甲方有权退换货，第三方检验检测费用由乙方承担，反之则由甲方承担。</w:t>
      </w:r>
    </w:p>
    <w:p>
      <w:pPr>
        <w:tabs>
          <w:tab w:val="left" w:pos="1276"/>
        </w:tabs>
        <w:spacing w:line="360" w:lineRule="auto"/>
        <w:ind w:firstLine="480" w:firstLineChars="200"/>
        <w:jc w:val="left"/>
        <w:rPr>
          <w:rFonts w:hint="eastAsia" w:ascii="宋体" w:hAnsi="宋体" w:cs="宋体"/>
          <w:b w:val="0"/>
          <w:bCs/>
          <w:sz w:val="24"/>
        </w:rPr>
      </w:pPr>
      <w:r>
        <w:rPr>
          <w:rFonts w:hint="eastAsia" w:ascii="宋体" w:hAnsi="宋体" w:cs="宋体"/>
          <w:bCs/>
          <w:sz w:val="24"/>
        </w:rPr>
        <w:t>5</w:t>
      </w:r>
      <w:r>
        <w:rPr>
          <w:rFonts w:hint="eastAsia" w:ascii="宋体" w:hAnsi="宋体" w:cs="宋体"/>
          <w:bCs/>
          <w:sz w:val="24"/>
          <w:lang w:eastAsia="zh-CN"/>
        </w:rPr>
        <w:t>.</w:t>
      </w:r>
      <w:r>
        <w:rPr>
          <w:rFonts w:hint="eastAsia" w:ascii="宋体" w:hAnsi="宋体" w:cs="宋体"/>
          <w:bCs/>
          <w:sz w:val="24"/>
        </w:rPr>
        <w:t>验收相关费用：甲方负责组织履约验收工作，验收过程中发生的检验检测费、劳务报酬等费用支出，由甲方支付。对于首次验收不合格，重新验收产生的费用，由过错方承担。</w:t>
      </w:r>
      <w:r>
        <w:rPr>
          <w:rFonts w:hint="eastAsia" w:ascii="宋体" w:hAnsi="宋体" w:cs="宋体"/>
          <w:sz w:val="24"/>
        </w:rPr>
        <w:t>在验收期间，</w:t>
      </w:r>
      <w:r>
        <w:rPr>
          <w:rFonts w:hint="eastAsia" w:ascii="宋体" w:hAnsi="宋体" w:cs="宋体"/>
          <w:bCs/>
          <w:sz w:val="24"/>
        </w:rPr>
        <w:t>乙方的交通</w:t>
      </w:r>
      <w:r>
        <w:rPr>
          <w:rFonts w:hint="eastAsia" w:ascii="宋体" w:hAnsi="宋体" w:cs="宋体"/>
          <w:sz w:val="24"/>
        </w:rPr>
        <w:t>、住宿、保险等费用自理。</w:t>
      </w:r>
    </w:p>
    <w:p>
      <w:pPr>
        <w:spacing w:line="360" w:lineRule="auto"/>
        <w:ind w:left="482" w:hanging="480" w:hangingChars="200"/>
        <w:jc w:val="left"/>
        <w:rPr>
          <w:rFonts w:hint="eastAsia" w:ascii="宋体" w:hAnsi="宋体" w:cs="宋体"/>
          <w:b/>
          <w:sz w:val="24"/>
        </w:rPr>
      </w:pPr>
      <w:r>
        <w:rPr>
          <w:rFonts w:hint="eastAsia" w:ascii="宋体" w:hAnsi="宋体" w:cs="宋体"/>
          <w:b/>
          <w:sz w:val="24"/>
        </w:rPr>
        <w:t>第九条  质量保证</w:t>
      </w:r>
    </w:p>
    <w:p>
      <w:pPr>
        <w:spacing w:line="360" w:lineRule="auto"/>
        <w:ind w:firstLine="480" w:firstLineChars="200"/>
        <w:rPr>
          <w:rFonts w:hint="eastAsia" w:ascii="宋体" w:hAnsi="宋体" w:cs="宋体"/>
          <w:sz w:val="24"/>
        </w:rPr>
      </w:pPr>
      <w:r>
        <w:rPr>
          <w:rFonts w:hint="eastAsia" w:ascii="宋体" w:hAnsi="宋体" w:cs="宋体"/>
          <w:sz w:val="24"/>
        </w:rPr>
        <w:t>1.本合同甲乙标的</w:t>
      </w:r>
      <w:del w:id="30" w:author="刘小达" w:date="2024-05-13T11:31:40Z">
        <w:commentRangeStart w:id="1"/>
        <w:r>
          <w:rPr>
            <w:rFonts w:hint="default" w:ascii="宋体" w:hAnsi="宋体" w:cs="宋体"/>
            <w:sz w:val="24"/>
            <w:lang w:val="en-US"/>
          </w:rPr>
          <w:delText>部分</w:delText>
        </w:r>
      </w:del>
      <w:ins w:id="31" w:author="刘小达" w:date="2024-05-13T11:31:41Z">
        <w:r>
          <w:rPr>
            <w:rFonts w:hint="eastAsia" w:ascii="宋体" w:hAnsi="宋体" w:cs="宋体"/>
            <w:sz w:val="24"/>
            <w:lang w:val="en-US" w:eastAsia="zh-CN"/>
          </w:rPr>
          <w:t>全部</w:t>
        </w:r>
      </w:ins>
      <w:r>
        <w:rPr>
          <w:rFonts w:hint="eastAsia" w:ascii="宋体" w:hAnsi="宋体" w:cs="宋体"/>
          <w:sz w:val="24"/>
        </w:rPr>
        <w:t>产品</w:t>
      </w:r>
      <w:commentRangeEnd w:id="1"/>
      <w:r>
        <w:commentReference w:id="1"/>
      </w:r>
      <w:r>
        <w:rPr>
          <w:rFonts w:hint="eastAsia" w:ascii="宋体" w:hAnsi="宋体" w:cs="宋体"/>
          <w:sz w:val="24"/>
        </w:rPr>
        <w:t>的质量保证期为</w:t>
      </w:r>
      <w:r>
        <w:rPr>
          <w:rFonts w:hint="eastAsia" w:ascii="宋体" w:hAnsi="宋体" w:cs="宋体"/>
          <w:sz w:val="24"/>
          <w:u w:val="single"/>
        </w:rPr>
        <w:t xml:space="preserve"> 12个月 （指有质量保证期的产品）</w:t>
      </w:r>
      <w:r>
        <w:rPr>
          <w:rFonts w:hint="eastAsia" w:ascii="宋体" w:hAnsi="宋体" w:cs="宋体"/>
          <w:sz w:val="24"/>
        </w:rPr>
        <w:t>，质量保证期自货物验收合格之日起计算；分批交货的，每批货物的质量保证期自该批货物验收合格之日起计算。在质量</w:t>
      </w:r>
      <w:del w:id="32" w:author=" ฅ^≧ω≦^ฅ" w:date="2024-05-10T19:54:43Z">
        <w:r>
          <w:rPr>
            <w:rFonts w:hint="default" w:ascii="宋体" w:hAnsi="宋体" w:cs="宋体"/>
            <w:sz w:val="24"/>
            <w:lang w:val="en-US"/>
          </w:rPr>
          <w:delText>办证</w:delText>
        </w:r>
      </w:del>
      <w:ins w:id="33" w:author=" ฅ^≧ω≦^ฅ" w:date="2024-05-10T19:54:44Z">
        <w:r>
          <w:rPr>
            <w:rFonts w:hint="eastAsia" w:ascii="宋体" w:hAnsi="宋体" w:cs="宋体"/>
            <w:sz w:val="24"/>
            <w:lang w:val="en-US" w:eastAsia="zh-CN"/>
          </w:rPr>
          <w:t>保证</w:t>
        </w:r>
      </w:ins>
      <w:r>
        <w:rPr>
          <w:rFonts w:hint="eastAsia" w:ascii="宋体" w:hAnsi="宋体" w:cs="宋体"/>
          <w:sz w:val="24"/>
        </w:rPr>
        <w:t>期内出现的产品质量问题，已方承担免费维修、更换、退货等责任。</w:t>
      </w:r>
    </w:p>
    <w:p>
      <w:pPr>
        <w:spacing w:line="360" w:lineRule="auto"/>
        <w:ind w:firstLine="480" w:firstLineChars="200"/>
        <w:rPr>
          <w:rFonts w:hint="eastAsia" w:ascii="宋体" w:hAnsi="宋体" w:cs="宋体"/>
          <w:sz w:val="24"/>
        </w:rPr>
      </w:pPr>
      <w:r>
        <w:rPr>
          <w:rFonts w:hint="eastAsia" w:ascii="宋体" w:hAnsi="宋体" w:cs="宋体"/>
          <w:sz w:val="24"/>
        </w:rPr>
        <w:t>2.质保期内，因物料质量问题需要乙方进行维修的，乙方须在收到</w:t>
      </w:r>
      <w:del w:id="34" w:author=" ฅ^≧ω≦^ฅ" w:date="2024-05-13T10:16:32Z">
        <w:r>
          <w:rPr>
            <w:rFonts w:hint="default" w:ascii="宋体" w:hAnsi="宋体" w:cs="宋体"/>
            <w:sz w:val="24"/>
            <w:lang w:val="en-US"/>
          </w:rPr>
          <w:delText>买方或最终用户</w:delText>
        </w:r>
      </w:del>
      <w:ins w:id="35" w:author=" ฅ^≧ω≦^ฅ" w:date="2024-05-13T10:16:33Z">
        <w:r>
          <w:rPr>
            <w:rFonts w:hint="eastAsia" w:ascii="宋体" w:hAnsi="宋体" w:cs="宋体"/>
            <w:sz w:val="24"/>
            <w:lang w:val="en-US" w:eastAsia="zh-CN"/>
          </w:rPr>
          <w:t>甲方</w:t>
        </w:r>
      </w:ins>
      <w:r>
        <w:rPr>
          <w:rFonts w:hint="eastAsia" w:ascii="宋体" w:hAnsi="宋体" w:cs="宋体"/>
          <w:sz w:val="24"/>
        </w:rPr>
        <w:t>书面通知</w:t>
      </w:r>
      <w:r>
        <w:rPr>
          <w:rFonts w:hint="eastAsia" w:ascii="宋体" w:hAnsi="宋体" w:cs="宋体"/>
          <w:sz w:val="24"/>
          <w:u w:val="single"/>
        </w:rPr>
        <w:t xml:space="preserve"> 1</w:t>
      </w:r>
      <w:r>
        <w:rPr>
          <w:rFonts w:hint="eastAsia" w:ascii="宋体" w:hAnsi="宋体" w:cs="宋体"/>
          <w:sz w:val="24"/>
        </w:rPr>
        <w:t>天内向甲方回复明确的处理意见函，</w:t>
      </w:r>
      <w:r>
        <w:rPr>
          <w:rFonts w:hint="eastAsia" w:ascii="宋体" w:hAnsi="宋体" w:cs="宋体"/>
          <w:sz w:val="24"/>
          <w:u w:val="single"/>
        </w:rPr>
        <w:t xml:space="preserve"> 3</w:t>
      </w:r>
      <w:r>
        <w:rPr>
          <w:rFonts w:hint="eastAsia" w:ascii="宋体" w:hAnsi="宋体" w:cs="宋体"/>
          <w:sz w:val="24"/>
        </w:rPr>
        <w:t>天内为甲方</w:t>
      </w:r>
      <w:del w:id="36" w:author=" ฅ^≧ω≦^ฅ" w:date="2024-05-13T10:16:42Z">
        <w:r>
          <w:rPr>
            <w:rFonts w:hint="eastAsia" w:ascii="宋体" w:hAnsi="宋体" w:cs="宋体"/>
            <w:sz w:val="24"/>
          </w:rPr>
          <w:delText>或最终用户</w:delText>
        </w:r>
      </w:del>
      <w:r>
        <w:rPr>
          <w:rFonts w:hint="eastAsia" w:ascii="宋体" w:hAnsi="宋体" w:cs="宋体"/>
          <w:sz w:val="24"/>
        </w:rPr>
        <w:t>处理完毕。</w:t>
      </w:r>
    </w:p>
    <w:p>
      <w:pPr>
        <w:spacing w:line="360" w:lineRule="auto"/>
        <w:ind w:firstLine="480" w:firstLineChars="200"/>
        <w:rPr>
          <w:rFonts w:hint="eastAsia" w:ascii="宋体" w:hAnsi="宋体" w:cs="宋体"/>
          <w:sz w:val="24"/>
        </w:rPr>
      </w:pPr>
      <w:r>
        <w:rPr>
          <w:rFonts w:hint="eastAsia" w:ascii="宋体" w:hAnsi="宋体" w:cs="宋体"/>
          <w:sz w:val="24"/>
        </w:rPr>
        <w:t>3.质保期内，甲方发现乙方发来的物料存在质量问题，有权将不合格事项函告乙方，并将有质量问题的物料退还，乙方在收到甲方的告知函后，</w:t>
      </w:r>
      <w:r>
        <w:rPr>
          <w:rFonts w:hint="eastAsia" w:ascii="宋体" w:hAnsi="宋体" w:cs="宋体"/>
          <w:sz w:val="24"/>
          <w:u w:val="single"/>
        </w:rPr>
        <w:t xml:space="preserve"> 5</w:t>
      </w:r>
      <w:r>
        <w:rPr>
          <w:rFonts w:hint="eastAsia" w:ascii="宋体" w:hAnsi="宋体" w:cs="宋体"/>
          <w:sz w:val="24"/>
        </w:rPr>
        <w:t>天内按甲方告知函的要求更换物料,经更换后物料仍不合格,甲方有权要求退款、退货，并由乙方承担所有损失。</w:t>
      </w:r>
    </w:p>
    <w:p>
      <w:pPr>
        <w:spacing w:line="360" w:lineRule="auto"/>
        <w:ind w:firstLine="0" w:firstLineChars="0"/>
        <w:jc w:val="left"/>
        <w:rPr>
          <w:rFonts w:hint="eastAsia" w:ascii="宋体" w:hAnsi="宋体" w:cs="宋体"/>
          <w:b/>
          <w:sz w:val="24"/>
        </w:rPr>
      </w:pPr>
      <w:r>
        <w:rPr>
          <w:rFonts w:hint="eastAsia" w:ascii="宋体" w:hAnsi="宋体" w:cs="宋体"/>
          <w:b/>
          <w:sz w:val="24"/>
        </w:rPr>
        <w:t>第十条  违约责任</w:t>
      </w:r>
    </w:p>
    <w:p>
      <w:pPr>
        <w:spacing w:line="360" w:lineRule="auto"/>
        <w:ind w:firstLine="480" w:firstLineChars="200"/>
        <w:rPr>
          <w:rFonts w:hint="eastAsia" w:ascii="宋体" w:hAnsi="宋体" w:cs="宋体"/>
          <w:sz w:val="24"/>
        </w:rPr>
      </w:pPr>
      <w:r>
        <w:rPr>
          <w:rFonts w:hint="eastAsia" w:ascii="宋体" w:hAnsi="宋体" w:cs="宋体"/>
          <w:sz w:val="24"/>
        </w:rPr>
        <w:t>1.乙方迟延交货的，每迟延</w:t>
      </w:r>
      <w:r>
        <w:rPr>
          <w:rFonts w:hint="eastAsia" w:ascii="宋体" w:hAnsi="宋体" w:cs="宋体"/>
          <w:sz w:val="24"/>
          <w:u w:val="single"/>
        </w:rPr>
        <w:t>一</w:t>
      </w:r>
      <w:r>
        <w:rPr>
          <w:rFonts w:hint="eastAsia" w:ascii="宋体" w:hAnsi="宋体" w:cs="宋体"/>
          <w:sz w:val="24"/>
        </w:rPr>
        <w:t>天，应向</w:t>
      </w:r>
      <w:del w:id="37" w:author=" ฅ^≧ω≦^ฅ" w:date="2024-05-13T10:16:50Z">
        <w:r>
          <w:rPr>
            <w:rFonts w:hint="default" w:ascii="宋体" w:hAnsi="宋体" w:cs="宋体"/>
            <w:sz w:val="24"/>
            <w:lang w:val="en-US"/>
          </w:rPr>
          <w:delText>买</w:delText>
        </w:r>
      </w:del>
      <w:ins w:id="38" w:author=" ฅ^≧ω≦^ฅ" w:date="2024-05-13T10:16:50Z">
        <w:r>
          <w:rPr>
            <w:rFonts w:hint="eastAsia" w:ascii="宋体" w:hAnsi="宋体" w:cs="宋体"/>
            <w:sz w:val="24"/>
            <w:lang w:val="en-US" w:eastAsia="zh-CN"/>
          </w:rPr>
          <w:t>甲</w:t>
        </w:r>
      </w:ins>
      <w:r>
        <w:rPr>
          <w:rFonts w:hint="eastAsia" w:ascii="宋体" w:hAnsi="宋体" w:cs="宋体"/>
          <w:sz w:val="24"/>
        </w:rPr>
        <w:t>方支付</w:t>
      </w:r>
      <w:r>
        <w:rPr>
          <w:rFonts w:hint="eastAsia" w:ascii="宋体" w:hAnsi="宋体" w:cs="宋体"/>
          <w:sz w:val="24"/>
          <w:u w:val="single"/>
        </w:rPr>
        <w:t xml:space="preserve">  订单货款总额千分之一 </w:t>
      </w:r>
      <w:r>
        <w:rPr>
          <w:rFonts w:hint="eastAsia" w:ascii="宋体" w:hAnsi="宋体" w:cs="宋体"/>
          <w:sz w:val="24"/>
        </w:rPr>
        <w:t xml:space="preserve"> 违约金；迟延交货累计达到</w:t>
      </w:r>
      <w:r>
        <w:rPr>
          <w:rFonts w:hint="eastAsia" w:ascii="宋体" w:hAnsi="宋体" w:cs="宋体"/>
          <w:sz w:val="24"/>
          <w:u w:val="single"/>
        </w:rPr>
        <w:t xml:space="preserve">  15  </w:t>
      </w:r>
      <w:r>
        <w:rPr>
          <w:rFonts w:hint="eastAsia" w:ascii="宋体" w:hAnsi="宋体" w:cs="宋体"/>
          <w:sz w:val="24"/>
        </w:rPr>
        <w:t>天的，甲方有权解除合同，乙方应当退还已收货款，并赔偿</w:t>
      </w:r>
      <w:del w:id="39" w:author=" ฅ^≧ω≦^ฅ" w:date="2024-05-13T10:17:04Z">
        <w:r>
          <w:rPr>
            <w:rFonts w:hint="eastAsia" w:ascii="宋体" w:hAnsi="宋体" w:cs="宋体"/>
            <w:sz w:val="24"/>
          </w:rPr>
          <w:delText>买方</w:delText>
        </w:r>
      </w:del>
      <w:ins w:id="40" w:author=" ฅ^≧ω≦^ฅ" w:date="2024-05-13T10:17:04Z">
        <w:r>
          <w:rPr>
            <w:rFonts w:hint="eastAsia" w:ascii="宋体" w:hAnsi="宋体" w:cs="宋体"/>
            <w:sz w:val="24"/>
            <w:lang w:eastAsia="zh-CN"/>
          </w:rPr>
          <w:t>甲方</w:t>
        </w:r>
      </w:ins>
      <w:r>
        <w:rPr>
          <w:rFonts w:hint="eastAsia" w:ascii="宋体" w:hAnsi="宋体" w:cs="宋体"/>
          <w:sz w:val="24"/>
        </w:rPr>
        <w:t>直接损失。（关于延迟交货，如果是甲方图纸修改或技术支持不及时，交货时间可以根据实际情况顺延）。甲方需按订单合同按时支付乙方货款，每延迟一天，应向乙方支付货款总额千分之一违约金。（如果是甲方图纸修改或技术变更，乙方已按甲方订单要求备货的，所造成的损失将由甲方负责）。</w:t>
      </w:r>
    </w:p>
    <w:p>
      <w:pPr>
        <w:spacing w:line="360" w:lineRule="auto"/>
        <w:ind w:firstLine="480" w:firstLineChars="200"/>
        <w:rPr>
          <w:rFonts w:hint="eastAsia" w:ascii="宋体" w:hAnsi="宋体" w:cs="宋体"/>
          <w:sz w:val="24"/>
        </w:rPr>
      </w:pPr>
      <w:r>
        <w:rPr>
          <w:rFonts w:hint="eastAsia" w:ascii="宋体" w:hAnsi="宋体" w:cs="宋体"/>
          <w:sz w:val="24"/>
        </w:rPr>
        <w:t>2.乙方交付的货物不符合合同约定，甲方有权拒收；同时根据甲方要求，乙方应及时采取修理、更换、补充交货等补救措施，若因此造成迟延交货的，乙方应承担延迟交货责任；造成甲方损失的，乙方应当承担赔偿责任。</w:t>
      </w:r>
    </w:p>
    <w:p>
      <w:pPr>
        <w:spacing w:line="360" w:lineRule="auto"/>
        <w:ind w:firstLine="0" w:firstLineChars="0"/>
        <w:jc w:val="left"/>
        <w:rPr>
          <w:rFonts w:hint="eastAsia" w:ascii="宋体" w:hAnsi="宋体" w:cs="宋体"/>
          <w:b/>
          <w:sz w:val="24"/>
        </w:rPr>
      </w:pPr>
      <w:r>
        <w:rPr>
          <w:rFonts w:hint="eastAsia" w:ascii="宋体" w:hAnsi="宋体" w:cs="宋体"/>
          <w:b/>
          <w:sz w:val="24"/>
        </w:rPr>
        <w:t>第十一条  保密</w:t>
      </w:r>
    </w:p>
    <w:p>
      <w:pPr>
        <w:spacing w:line="360" w:lineRule="auto"/>
        <w:ind w:firstLine="480" w:firstLineChars="200"/>
        <w:rPr>
          <w:rFonts w:hint="eastAsia" w:ascii="宋体" w:hAnsi="宋体" w:cs="宋体"/>
          <w:sz w:val="24"/>
        </w:rPr>
      </w:pPr>
      <w:r>
        <w:rPr>
          <w:rFonts w:hint="eastAsia" w:ascii="宋体" w:hAnsi="宋体" w:cs="宋体"/>
          <w:sz w:val="24"/>
        </w:rPr>
        <w:t>甲、乙双方保证对在讨论，签订、执行本合同过程中所获悉的属于对方的且无法公开渠道获得的文件及资料（包括商业秘密、公司计划、运营活动、财务信息、技术信息、经营信息及其他商业秘密）予以保密。未经该资料和文件的原提供方同意，不得向任何第三方泄露。保密期限为本合同履行期间及合同终止后</w:t>
      </w:r>
      <w:r>
        <w:rPr>
          <w:rFonts w:hint="eastAsia" w:ascii="宋体" w:hAnsi="宋体" w:cs="宋体"/>
          <w:sz w:val="24"/>
          <w:u w:val="single"/>
        </w:rPr>
        <w:t xml:space="preserve">  3  </w:t>
      </w:r>
      <w:r>
        <w:rPr>
          <w:rFonts w:hint="eastAsia" w:ascii="宋体" w:hAnsi="宋体" w:cs="宋体"/>
          <w:sz w:val="24"/>
        </w:rPr>
        <w:t>年。</w:t>
      </w:r>
    </w:p>
    <w:p>
      <w:pPr>
        <w:spacing w:line="360" w:lineRule="auto"/>
        <w:ind w:firstLine="0" w:firstLineChars="0"/>
        <w:jc w:val="left"/>
        <w:rPr>
          <w:rFonts w:hint="eastAsia" w:ascii="宋体" w:hAnsi="宋体" w:cs="宋体"/>
          <w:b/>
          <w:sz w:val="24"/>
        </w:rPr>
      </w:pPr>
      <w:r>
        <w:rPr>
          <w:rFonts w:hint="eastAsia" w:ascii="宋体" w:hAnsi="宋体" w:cs="宋体"/>
          <w:b/>
          <w:sz w:val="24"/>
        </w:rPr>
        <w:t>第十二条  争议处理</w:t>
      </w:r>
    </w:p>
    <w:p>
      <w:pPr>
        <w:spacing w:line="360" w:lineRule="auto"/>
        <w:ind w:firstLine="480" w:firstLineChars="200"/>
        <w:rPr>
          <w:rFonts w:hint="eastAsia" w:ascii="宋体" w:hAnsi="宋体" w:cs="宋体"/>
          <w:sz w:val="24"/>
        </w:rPr>
      </w:pPr>
      <w:r>
        <w:rPr>
          <w:rFonts w:hint="eastAsia" w:ascii="宋体" w:hAnsi="宋体" w:cs="宋体"/>
          <w:sz w:val="24"/>
        </w:rPr>
        <w:t>本合同在履行过程中发生的争议，由甲、乙双方协商解决，协商不成的，按下列第</w:t>
      </w:r>
      <w:r>
        <w:rPr>
          <w:rFonts w:hint="eastAsia" w:ascii="宋体" w:hAnsi="宋体" w:cs="宋体"/>
          <w:sz w:val="24"/>
          <w:u w:val="single"/>
        </w:rPr>
        <w:t xml:space="preserve">（2） </w:t>
      </w:r>
      <w:r>
        <w:rPr>
          <w:rFonts w:hint="eastAsia" w:ascii="宋体" w:hAnsi="宋体" w:cs="宋体"/>
          <w:sz w:val="24"/>
        </w:rPr>
        <w:t>种方式解决：</w:t>
      </w:r>
    </w:p>
    <w:p>
      <w:pPr>
        <w:spacing w:line="360" w:lineRule="auto"/>
        <w:ind w:firstLine="480" w:firstLineChars="200"/>
        <w:rPr>
          <w:rFonts w:hint="eastAsia" w:ascii="宋体" w:hAnsi="宋体" w:cs="宋体"/>
          <w:sz w:val="24"/>
        </w:rPr>
      </w:pPr>
      <w:r>
        <w:rPr>
          <w:rFonts w:hint="eastAsia" w:ascii="宋体" w:hAnsi="宋体" w:cs="宋体"/>
          <w:sz w:val="24"/>
        </w:rPr>
        <w:t>（1）提交</w:t>
      </w:r>
      <w:r>
        <w:rPr>
          <w:rFonts w:hint="eastAsia" w:ascii="宋体" w:hAnsi="宋体" w:cs="宋体"/>
          <w:sz w:val="24"/>
          <w:u w:val="single"/>
        </w:rPr>
        <w:t xml:space="preserve"> 珠海市  </w:t>
      </w:r>
      <w:r>
        <w:rPr>
          <w:rFonts w:hint="eastAsia" w:ascii="宋体" w:hAnsi="宋体" w:cs="宋体"/>
          <w:sz w:val="24"/>
        </w:rPr>
        <w:t>仲裁委员会仲裁。</w:t>
      </w:r>
    </w:p>
    <w:p>
      <w:pPr>
        <w:spacing w:line="360" w:lineRule="auto"/>
        <w:ind w:firstLine="480" w:firstLineChars="200"/>
        <w:rPr>
          <w:rFonts w:hint="eastAsia" w:ascii="宋体" w:hAnsi="宋体" w:cs="宋体"/>
          <w:sz w:val="24"/>
        </w:rPr>
      </w:pPr>
      <w:r>
        <w:rPr>
          <w:rFonts w:hint="eastAsia" w:ascii="宋体" w:hAnsi="宋体" w:cs="宋体"/>
          <w:sz w:val="24"/>
        </w:rPr>
        <w:t>（2）依法向</w:t>
      </w:r>
      <w:r>
        <w:rPr>
          <w:rFonts w:hint="eastAsia" w:ascii="宋体" w:hAnsi="宋体" w:cs="宋体"/>
          <w:sz w:val="24"/>
          <w:u w:val="single"/>
        </w:rPr>
        <w:t xml:space="preserve"> 珠海市 </w:t>
      </w:r>
      <w:r>
        <w:rPr>
          <w:rFonts w:hint="eastAsia" w:ascii="宋体" w:hAnsi="宋体" w:cs="宋体"/>
          <w:sz w:val="24"/>
        </w:rPr>
        <w:t>人民法院起诉。</w:t>
      </w:r>
    </w:p>
    <w:p>
      <w:pPr>
        <w:spacing w:line="360" w:lineRule="auto"/>
        <w:ind w:firstLine="0" w:firstLineChars="0"/>
        <w:jc w:val="left"/>
        <w:rPr>
          <w:rFonts w:hint="eastAsia" w:ascii="宋体" w:hAnsi="宋体" w:cs="宋体"/>
          <w:b/>
          <w:sz w:val="24"/>
        </w:rPr>
      </w:pPr>
      <w:r>
        <w:rPr>
          <w:rFonts w:hint="eastAsia" w:ascii="宋体" w:hAnsi="宋体" w:cs="宋体"/>
          <w:b/>
          <w:sz w:val="24"/>
        </w:rPr>
        <w:t>第十三条  其他</w:t>
      </w:r>
    </w:p>
    <w:p>
      <w:pPr>
        <w:spacing w:line="360" w:lineRule="auto"/>
        <w:ind w:firstLine="480" w:firstLineChars="200"/>
        <w:rPr>
          <w:rFonts w:hint="eastAsia" w:ascii="宋体" w:hAnsi="宋体" w:cs="宋体"/>
          <w:sz w:val="24"/>
        </w:rPr>
      </w:pPr>
      <w:r>
        <w:rPr>
          <w:rFonts w:hint="eastAsia" w:ascii="宋体" w:hAnsi="宋体" w:cs="宋体"/>
          <w:sz w:val="24"/>
        </w:rPr>
        <w:t>1.本合同自双方签字盖章之日起生效。</w:t>
      </w:r>
    </w:p>
    <w:p>
      <w:pPr>
        <w:spacing w:line="360" w:lineRule="auto"/>
        <w:ind w:firstLine="480" w:firstLineChars="200"/>
        <w:rPr>
          <w:rFonts w:hint="eastAsia" w:ascii="宋体" w:hAnsi="宋体" w:cs="宋体"/>
          <w:sz w:val="24"/>
        </w:rPr>
      </w:pPr>
      <w:r>
        <w:rPr>
          <w:rFonts w:hint="eastAsia" w:ascii="宋体" w:hAnsi="宋体" w:cs="宋体"/>
          <w:sz w:val="24"/>
        </w:rPr>
        <w:t>2.本合同一式</w:t>
      </w:r>
      <w:r>
        <w:rPr>
          <w:rFonts w:hint="eastAsia" w:ascii="宋体" w:hAnsi="宋体" w:cs="宋体"/>
          <w:sz w:val="24"/>
          <w:u w:val="single"/>
        </w:rPr>
        <w:t xml:space="preserve"> </w:t>
      </w:r>
      <w:del w:id="41" w:author=" ฅ^≧ω≦^ฅ" w:date="2024-05-13T10:41:34Z">
        <w:r>
          <w:rPr>
            <w:rFonts w:hint="default" w:ascii="宋体" w:hAnsi="宋体" w:cs="宋体"/>
            <w:sz w:val="24"/>
            <w:u w:val="single"/>
            <w:lang w:val="en-US"/>
          </w:rPr>
          <w:delText>肆</w:delText>
        </w:r>
      </w:del>
      <w:ins w:id="42" w:author=" ฅ^≧ω≦^ฅ" w:date="2024-05-13T10:41:38Z">
        <w:r>
          <w:rPr>
            <w:rFonts w:hint="eastAsia" w:ascii="宋体" w:hAnsi="宋体" w:cs="宋体"/>
            <w:sz w:val="24"/>
            <w:u w:val="single"/>
            <w:lang w:val="en-US" w:eastAsia="zh-CN"/>
          </w:rPr>
          <w:t>陆</w:t>
        </w:r>
      </w:ins>
      <w:r>
        <w:rPr>
          <w:rFonts w:hint="eastAsia" w:ascii="宋体" w:hAnsi="宋体" w:cs="宋体"/>
          <w:sz w:val="24"/>
          <w:u w:val="single"/>
        </w:rPr>
        <w:t xml:space="preserve"> </w:t>
      </w:r>
      <w:r>
        <w:rPr>
          <w:rFonts w:hint="eastAsia" w:ascii="宋体" w:hAnsi="宋体" w:cs="宋体"/>
          <w:sz w:val="24"/>
        </w:rPr>
        <w:t xml:space="preserve">份，甲方执 </w:t>
      </w:r>
      <w:r>
        <w:rPr>
          <w:rFonts w:hint="eastAsia" w:ascii="宋体" w:hAnsi="宋体" w:cs="宋体"/>
          <w:sz w:val="24"/>
          <w:u w:val="single"/>
        </w:rPr>
        <w:t xml:space="preserve"> </w:t>
      </w:r>
      <w:del w:id="43" w:author=" ฅ^≧ω≦^ฅ" w:date="2024-05-13T10:41:41Z">
        <w:r>
          <w:rPr>
            <w:rFonts w:hint="default" w:ascii="宋体" w:hAnsi="宋体" w:cs="宋体"/>
            <w:sz w:val="24"/>
            <w:u w:val="single"/>
            <w:lang w:val="en-US"/>
          </w:rPr>
          <w:delText>贰</w:delText>
        </w:r>
      </w:del>
      <w:ins w:id="44" w:author=" ฅ^≧ω≦^ฅ" w:date="2024-05-13T10:41:42Z">
        <w:r>
          <w:rPr>
            <w:rFonts w:hint="eastAsia" w:ascii="宋体" w:hAnsi="宋体" w:cs="宋体"/>
            <w:sz w:val="24"/>
            <w:u w:val="single"/>
            <w:lang w:val="en-US" w:eastAsia="zh-CN"/>
          </w:rPr>
          <w:t>肆</w:t>
        </w:r>
      </w:ins>
      <w:r>
        <w:rPr>
          <w:rFonts w:hint="eastAsia" w:ascii="宋体" w:hAnsi="宋体" w:cs="宋体"/>
          <w:sz w:val="24"/>
          <w:u w:val="single"/>
        </w:rPr>
        <w:t xml:space="preserve"> </w:t>
      </w:r>
      <w:r>
        <w:rPr>
          <w:rFonts w:hint="eastAsia" w:ascii="宋体" w:hAnsi="宋体" w:cs="宋体"/>
          <w:sz w:val="24"/>
        </w:rPr>
        <w:t>份，乙方执</w:t>
      </w:r>
      <w:r>
        <w:rPr>
          <w:rFonts w:hint="eastAsia" w:ascii="宋体" w:hAnsi="宋体" w:cs="宋体"/>
          <w:sz w:val="24"/>
          <w:u w:val="single"/>
        </w:rPr>
        <w:t xml:space="preserve"> 贰 </w:t>
      </w:r>
      <w:r>
        <w:rPr>
          <w:rFonts w:hint="eastAsia" w:ascii="宋体" w:hAnsi="宋体" w:cs="宋体"/>
          <w:sz w:val="24"/>
        </w:rPr>
        <w:t>份，具有同等法律效力。</w:t>
      </w:r>
    </w:p>
    <w:p>
      <w:pPr>
        <w:numPr>
          <w:ilvl w:val="0"/>
          <w:numId w:val="1"/>
        </w:numPr>
        <w:spacing w:line="360" w:lineRule="auto"/>
        <w:ind w:firstLine="480" w:firstLineChars="200"/>
        <w:rPr>
          <w:rFonts w:hint="eastAsia" w:ascii="宋体" w:hAnsi="宋体" w:cs="宋体"/>
          <w:sz w:val="24"/>
        </w:rPr>
      </w:pPr>
      <w:r>
        <w:rPr>
          <w:rFonts w:hint="eastAsia" w:ascii="宋体" w:hAnsi="宋体" w:cs="宋体"/>
          <w:sz w:val="24"/>
        </w:rPr>
        <w:t xml:space="preserve">甲方合同经办人：      联系方式： </w:t>
      </w:r>
    </w:p>
    <w:p>
      <w:pPr>
        <w:numPr>
          <w:ilvl w:val="0"/>
          <w:numId w:val="0"/>
        </w:numPr>
        <w:tabs>
          <w:tab w:val="left" w:pos="312"/>
        </w:tabs>
        <w:adjustRightInd w:val="0"/>
        <w:snapToGrid w:val="0"/>
        <w:spacing w:line="360" w:lineRule="auto"/>
        <w:ind w:firstLine="480" w:firstLineChars="200"/>
        <w:rPr>
          <w:rFonts w:hint="eastAsia" w:ascii="宋体" w:hAnsi="宋体" w:cs="宋体"/>
          <w:sz w:val="24"/>
        </w:rPr>
      </w:pPr>
      <w:r>
        <w:rPr>
          <w:rFonts w:hint="eastAsia" w:ascii="宋体" w:hAnsi="宋体" w:cs="宋体"/>
          <w:sz w:val="24"/>
        </w:rPr>
        <w:t>4、乙方合同经办人：       联系方式：</w:t>
      </w:r>
    </w:p>
    <w:p>
      <w:pPr>
        <w:numPr>
          <w:ilvl w:val="0"/>
          <w:numId w:val="0"/>
        </w:numPr>
        <w:tabs>
          <w:tab w:val="left" w:pos="312"/>
        </w:tabs>
        <w:spacing w:line="276" w:lineRule="auto"/>
        <w:rPr>
          <w:rFonts w:hint="eastAsia" w:ascii="宋体" w:hAnsi="宋体"/>
          <w:sz w:val="24"/>
        </w:rPr>
      </w:pPr>
    </w:p>
    <w:p>
      <w:pPr>
        <w:numPr>
          <w:ilvl w:val="0"/>
          <w:numId w:val="0"/>
        </w:numPr>
        <w:tabs>
          <w:tab w:val="left" w:pos="312"/>
        </w:tabs>
        <w:spacing w:line="276" w:lineRule="auto"/>
        <w:rPr>
          <w:rFonts w:hint="eastAsia" w:ascii="宋体" w:hAnsi="宋体"/>
          <w:b/>
          <w:bCs/>
          <w:sz w:val="24"/>
        </w:rPr>
      </w:pPr>
      <w:r>
        <w:rPr>
          <w:rFonts w:hint="eastAsia" w:ascii="宋体" w:hAnsi="宋体" w:cs="宋体"/>
          <w:b/>
          <w:bCs/>
          <w:sz w:val="24"/>
        </w:rPr>
        <w:t>年度价格详见附件一</w:t>
      </w:r>
    </w:p>
    <w:p>
      <w:pPr>
        <w:numPr>
          <w:ilvl w:val="0"/>
          <w:numId w:val="0"/>
        </w:numPr>
        <w:tabs>
          <w:tab w:val="left" w:pos="312"/>
        </w:tabs>
        <w:spacing w:line="276" w:lineRule="auto"/>
        <w:rPr>
          <w:rFonts w:hint="eastAsia" w:ascii="宋体" w:hAnsi="宋体"/>
          <w:sz w:val="24"/>
        </w:rPr>
      </w:pPr>
    </w:p>
    <w:tbl>
      <w:tblPr>
        <w:tblStyle w:val="6"/>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769"/>
        <w:gridCol w:w="455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cantSplit/>
          <w:trHeight w:val="5022" w:hRule="atLeast"/>
          <w:jc w:val="center"/>
        </w:trPr>
        <w:tc>
          <w:tcPr>
            <w:tcW w:w="4769" w:type="dxa"/>
            <w:tcBorders>
              <w:top w:val="single" w:color="auto" w:sz="8" w:space="0"/>
              <w:left w:val="single" w:color="auto" w:sz="8" w:space="0"/>
              <w:bottom w:val="single" w:color="auto" w:sz="8" w:space="0"/>
              <w:right w:val="single" w:color="auto" w:sz="8" w:space="0"/>
            </w:tcBorders>
            <w:noWrap w:val="0"/>
            <w:vAlign w:val="top"/>
          </w:tcPr>
          <w:p>
            <w:pPr>
              <w:spacing w:line="276" w:lineRule="auto"/>
              <w:jc w:val="center"/>
              <w:rPr>
                <w:rFonts w:ascii="宋体" w:hAnsi="宋体"/>
                <w:sz w:val="24"/>
                <w:szCs w:val="21"/>
              </w:rPr>
            </w:pPr>
            <w:del w:id="45" w:author=" ฅ^≧ω≦^ฅ" w:date="2024-05-13T10:36:17Z">
              <w:r>
                <w:rPr>
                  <w:rFonts w:hint="default" w:ascii="宋体" w:hAnsi="宋体"/>
                  <w:sz w:val="24"/>
                  <w:szCs w:val="21"/>
                  <w:lang w:val="en-US"/>
                </w:rPr>
                <w:delText>买</w:delText>
              </w:r>
            </w:del>
            <w:ins w:id="46" w:author=" ฅ^≧ω≦^ฅ" w:date="2024-05-13T10:36:17Z">
              <w:r>
                <w:rPr>
                  <w:rFonts w:hint="eastAsia" w:ascii="宋体" w:hAnsi="宋体"/>
                  <w:sz w:val="24"/>
                  <w:szCs w:val="21"/>
                  <w:lang w:val="en-US" w:eastAsia="zh-CN"/>
                </w:rPr>
                <w:t>甲</w:t>
              </w:r>
            </w:ins>
            <w:r>
              <w:rPr>
                <w:rFonts w:hint="eastAsia" w:ascii="宋体" w:hAnsi="宋体"/>
                <w:sz w:val="24"/>
                <w:szCs w:val="21"/>
              </w:rPr>
              <w:t xml:space="preserve">  方</w:t>
            </w:r>
          </w:p>
          <w:p>
            <w:pPr>
              <w:spacing w:line="276" w:lineRule="auto"/>
              <w:jc w:val="left"/>
              <w:rPr>
                <w:rFonts w:ascii="宋体" w:hAnsi="宋体"/>
                <w:sz w:val="24"/>
                <w:szCs w:val="21"/>
              </w:rPr>
            </w:pPr>
            <w:r>
              <w:rPr>
                <w:rFonts w:hint="eastAsia" w:ascii="宋体" w:hAnsi="宋体"/>
                <w:sz w:val="24"/>
                <w:szCs w:val="21"/>
              </w:rPr>
              <w:t>单位名称：珠海</w:t>
            </w:r>
            <w:r>
              <w:rPr>
                <w:rFonts w:hint="eastAsia" w:ascii="宋体" w:hAnsi="宋体"/>
                <w:sz w:val="24"/>
                <w:szCs w:val="21"/>
                <w:lang w:val="en-US" w:eastAsia="zh-CN"/>
              </w:rPr>
              <w:t>汇华生态环境</w:t>
            </w:r>
            <w:r>
              <w:rPr>
                <w:rFonts w:hint="eastAsia" w:ascii="宋体" w:hAnsi="宋体"/>
                <w:sz w:val="24"/>
                <w:szCs w:val="21"/>
              </w:rPr>
              <w:t>有限公司</w:t>
            </w:r>
          </w:p>
          <w:p>
            <w:r>
              <w:rPr>
                <w:rFonts w:hint="eastAsia" w:ascii="宋体" w:hAnsi="宋体"/>
                <w:sz w:val="24"/>
                <w:szCs w:val="21"/>
              </w:rPr>
              <w:t>单位地址：</w:t>
            </w:r>
          </w:p>
          <w:p>
            <w:pPr>
              <w:spacing w:line="276" w:lineRule="auto"/>
              <w:jc w:val="left"/>
              <w:rPr>
                <w:rFonts w:hint="eastAsia" w:ascii="宋体" w:hAnsi="宋体"/>
                <w:sz w:val="24"/>
                <w:szCs w:val="21"/>
              </w:rPr>
            </w:pPr>
          </w:p>
          <w:p/>
          <w:p/>
          <w:p>
            <w:pPr>
              <w:spacing w:line="276" w:lineRule="auto"/>
              <w:jc w:val="left"/>
              <w:rPr>
                <w:rFonts w:hint="eastAsia" w:ascii="宋体" w:hAnsi="宋体"/>
                <w:sz w:val="24"/>
                <w:szCs w:val="21"/>
              </w:rPr>
            </w:pPr>
            <w:r>
              <w:rPr>
                <w:rFonts w:hint="eastAsia" w:ascii="宋体" w:hAnsi="宋体"/>
                <w:sz w:val="24"/>
                <w:szCs w:val="21"/>
              </w:rPr>
              <w:t>委托代理人签字：</w:t>
            </w:r>
          </w:p>
          <w:p>
            <w:pPr>
              <w:spacing w:line="276" w:lineRule="auto"/>
              <w:jc w:val="left"/>
              <w:rPr>
                <w:rFonts w:ascii="宋体" w:hAnsi="宋体"/>
                <w:sz w:val="24"/>
                <w:szCs w:val="21"/>
              </w:rPr>
            </w:pPr>
          </w:p>
          <w:p>
            <w:pPr>
              <w:jc w:val="left"/>
            </w:pPr>
            <w:r>
              <w:rPr>
                <w:rFonts w:hint="eastAsia" w:ascii="宋体" w:hAnsi="宋体"/>
                <w:sz w:val="24"/>
                <w:szCs w:val="21"/>
              </w:rPr>
              <w:t>电</w:t>
            </w:r>
            <w:ins w:id="47" w:author=" ฅ^≧ω≦^ฅ" w:date="2024-05-13T10:36:02Z">
              <w:r>
                <w:rPr>
                  <w:rFonts w:hint="eastAsia" w:ascii="宋体" w:hAnsi="宋体"/>
                  <w:sz w:val="24"/>
                  <w:szCs w:val="21"/>
                  <w:lang w:val="en-US" w:eastAsia="zh-CN"/>
                </w:rPr>
                <w:t xml:space="preserve">  </w:t>
              </w:r>
            </w:ins>
            <w:ins w:id="48" w:author=" ฅ^≧ω≦^ฅ" w:date="2024-05-13T10:36:03Z">
              <w:r>
                <w:rPr>
                  <w:rFonts w:hint="eastAsia" w:ascii="宋体" w:hAnsi="宋体"/>
                  <w:sz w:val="24"/>
                  <w:szCs w:val="21"/>
                  <w:lang w:val="en-US" w:eastAsia="zh-CN"/>
                </w:rPr>
                <w:t xml:space="preserve">  </w:t>
              </w:r>
            </w:ins>
            <w:r>
              <w:rPr>
                <w:rFonts w:hint="eastAsia" w:ascii="宋体" w:hAnsi="宋体"/>
                <w:sz w:val="24"/>
                <w:szCs w:val="21"/>
              </w:rPr>
              <w:t>话：                                                    开户银行：</w:t>
            </w:r>
          </w:p>
          <w:p>
            <w:pPr>
              <w:spacing w:line="276" w:lineRule="auto"/>
              <w:jc w:val="left"/>
              <w:rPr>
                <w:rFonts w:hint="eastAsia" w:ascii="宋体" w:hAnsi="宋体"/>
                <w:sz w:val="24"/>
                <w:szCs w:val="21"/>
              </w:rPr>
            </w:pPr>
            <w:r>
              <w:rPr>
                <w:rFonts w:hint="eastAsia" w:ascii="宋体" w:hAnsi="宋体"/>
                <w:sz w:val="24"/>
                <w:szCs w:val="21"/>
              </w:rPr>
              <w:t xml:space="preserve">                         </w:t>
            </w:r>
          </w:p>
          <w:p>
            <w:pPr>
              <w:spacing w:line="276" w:lineRule="auto"/>
              <w:jc w:val="left"/>
              <w:rPr>
                <w:rFonts w:hint="eastAsia" w:ascii="宋体" w:hAnsi="宋体"/>
                <w:sz w:val="24"/>
                <w:szCs w:val="21"/>
              </w:rPr>
            </w:pPr>
            <w:r>
              <w:rPr>
                <w:rFonts w:hint="eastAsia" w:ascii="宋体" w:hAnsi="宋体"/>
                <w:sz w:val="24"/>
                <w:szCs w:val="21"/>
              </w:rPr>
              <w:t>帐  号：</w:t>
            </w:r>
          </w:p>
          <w:p>
            <w:pPr>
              <w:spacing w:line="276" w:lineRule="auto"/>
              <w:jc w:val="left"/>
              <w:rPr>
                <w:rFonts w:hint="eastAsia" w:ascii="宋体" w:hAnsi="宋体"/>
                <w:sz w:val="24"/>
                <w:szCs w:val="21"/>
              </w:rPr>
            </w:pPr>
            <w:r>
              <w:rPr>
                <w:rFonts w:hint="eastAsia" w:ascii="宋体" w:hAnsi="宋体"/>
                <w:sz w:val="24"/>
                <w:szCs w:val="21"/>
              </w:rPr>
              <w:t>税  号：</w:t>
            </w:r>
          </w:p>
          <w:p>
            <w:pPr>
              <w:spacing w:line="276" w:lineRule="auto"/>
              <w:jc w:val="left"/>
              <w:rPr>
                <w:rFonts w:ascii="宋体" w:hAnsi="宋体"/>
                <w:sz w:val="24"/>
                <w:szCs w:val="21"/>
              </w:rPr>
            </w:pPr>
            <w:r>
              <w:rPr>
                <w:rFonts w:hint="eastAsia" w:ascii="宋体" w:hAnsi="宋体"/>
                <w:sz w:val="24"/>
                <w:szCs w:val="21"/>
              </w:rPr>
              <w:t>邮  编：519000</w:t>
            </w:r>
          </w:p>
          <w:p>
            <w:pPr>
              <w:spacing w:line="276" w:lineRule="auto"/>
              <w:jc w:val="left"/>
              <w:rPr>
                <w:rFonts w:ascii="宋体" w:hAnsi="宋体"/>
                <w:sz w:val="24"/>
                <w:szCs w:val="21"/>
              </w:rPr>
            </w:pPr>
            <w:r>
              <w:rPr>
                <w:rFonts w:hint="eastAsia" w:ascii="宋体" w:hAnsi="宋体"/>
                <w:sz w:val="24"/>
                <w:szCs w:val="21"/>
              </w:rPr>
              <w:t xml:space="preserve">日 </w:t>
            </w:r>
            <w:r>
              <w:rPr>
                <w:rFonts w:ascii="宋体" w:hAnsi="宋体"/>
                <w:sz w:val="24"/>
                <w:szCs w:val="21"/>
              </w:rPr>
              <w:t xml:space="preserve"> </w:t>
            </w:r>
            <w:r>
              <w:rPr>
                <w:rFonts w:hint="eastAsia" w:ascii="宋体" w:hAnsi="宋体"/>
                <w:sz w:val="24"/>
                <w:szCs w:val="21"/>
              </w:rPr>
              <w:t>期：2</w:t>
            </w:r>
            <w:r>
              <w:rPr>
                <w:rFonts w:ascii="宋体" w:hAnsi="宋体"/>
                <w:sz w:val="24"/>
                <w:szCs w:val="21"/>
              </w:rPr>
              <w:t>02</w:t>
            </w:r>
            <w:r>
              <w:rPr>
                <w:rFonts w:hint="eastAsia" w:ascii="宋体" w:hAnsi="宋体"/>
                <w:sz w:val="24"/>
                <w:szCs w:val="21"/>
                <w:lang w:val="en-US" w:eastAsia="zh-CN"/>
              </w:rPr>
              <w:t>4</w:t>
            </w:r>
            <w:r>
              <w:rPr>
                <w:rFonts w:hint="eastAsia" w:ascii="宋体" w:hAnsi="宋体"/>
                <w:sz w:val="24"/>
                <w:szCs w:val="21"/>
              </w:rPr>
              <w:t>年</w:t>
            </w:r>
            <w:r>
              <w:rPr>
                <w:rFonts w:hint="eastAsia" w:ascii="宋体" w:hAnsi="宋体"/>
                <w:sz w:val="24"/>
                <w:szCs w:val="21"/>
                <w:lang w:val="en-US" w:eastAsia="zh-CN"/>
              </w:rPr>
              <w:t xml:space="preserve"> </w:t>
            </w:r>
            <w:r>
              <w:rPr>
                <w:rFonts w:hint="eastAsia" w:ascii="宋体" w:hAnsi="宋体"/>
                <w:sz w:val="24"/>
                <w:szCs w:val="21"/>
              </w:rPr>
              <w:t>月</w:t>
            </w:r>
            <w:r>
              <w:rPr>
                <w:rFonts w:hint="eastAsia" w:ascii="宋体" w:hAnsi="宋体"/>
                <w:sz w:val="24"/>
                <w:szCs w:val="21"/>
                <w:lang w:val="en-US" w:eastAsia="zh-CN"/>
              </w:rPr>
              <w:t xml:space="preserve"> </w:t>
            </w:r>
            <w:r>
              <w:rPr>
                <w:rFonts w:hint="eastAsia" w:ascii="宋体" w:hAnsi="宋体"/>
                <w:sz w:val="24"/>
                <w:szCs w:val="21"/>
              </w:rPr>
              <w:t>日</w:t>
            </w:r>
          </w:p>
          <w:p>
            <w:pPr>
              <w:spacing w:line="276" w:lineRule="auto"/>
              <w:jc w:val="left"/>
              <w:rPr>
                <w:rFonts w:ascii="宋体" w:hAnsi="宋体"/>
                <w:sz w:val="24"/>
                <w:szCs w:val="21"/>
              </w:rPr>
            </w:pPr>
          </w:p>
        </w:tc>
        <w:tc>
          <w:tcPr>
            <w:tcW w:w="4550" w:type="dxa"/>
            <w:tcBorders>
              <w:top w:val="single" w:color="auto" w:sz="8" w:space="0"/>
              <w:left w:val="single" w:color="auto" w:sz="8" w:space="0"/>
              <w:bottom w:val="single" w:color="auto" w:sz="8" w:space="0"/>
              <w:right w:val="single" w:color="auto" w:sz="8" w:space="0"/>
            </w:tcBorders>
            <w:noWrap w:val="0"/>
            <w:vAlign w:val="top"/>
          </w:tcPr>
          <w:p>
            <w:pPr>
              <w:spacing w:line="276" w:lineRule="auto"/>
              <w:ind w:firstLine="1800" w:firstLineChars="750"/>
              <w:rPr>
                <w:rFonts w:ascii="宋体" w:hAnsi="宋体"/>
                <w:sz w:val="24"/>
              </w:rPr>
            </w:pPr>
            <w:del w:id="49" w:author=" ฅ^≧ω≦^ฅ" w:date="2024-05-13T10:36:20Z">
              <w:r>
                <w:rPr>
                  <w:rFonts w:hint="default" w:ascii="宋体" w:hAnsi="宋体"/>
                  <w:sz w:val="24"/>
                  <w:lang w:val="en-US"/>
                </w:rPr>
                <w:delText>卖</w:delText>
              </w:r>
            </w:del>
            <w:ins w:id="50" w:author=" ฅ^≧ω≦^ฅ" w:date="2024-05-13T10:36:30Z">
              <w:r>
                <w:rPr>
                  <w:rFonts w:hint="eastAsia" w:ascii="宋体" w:hAnsi="宋体"/>
                  <w:sz w:val="24"/>
                  <w:lang w:val="en-US" w:eastAsia="zh-CN"/>
                </w:rPr>
                <w:t>乙</w:t>
              </w:r>
            </w:ins>
            <w:r>
              <w:rPr>
                <w:rFonts w:hint="eastAsia" w:ascii="宋体" w:hAnsi="宋体"/>
                <w:sz w:val="24"/>
              </w:rPr>
              <w:t xml:space="preserve">   方</w:t>
            </w:r>
          </w:p>
          <w:p>
            <w:pPr>
              <w:spacing w:line="276" w:lineRule="auto"/>
              <w:ind w:right="281" w:rightChars="134"/>
              <w:rPr>
                <w:rFonts w:hint="eastAsia" w:ascii="宋体" w:hAnsi="宋体" w:cs="宋体"/>
                <w:color w:val="000000"/>
                <w:kern w:val="0"/>
                <w:sz w:val="24"/>
              </w:rPr>
            </w:pPr>
            <w:r>
              <w:rPr>
                <w:rFonts w:hint="eastAsia" w:ascii="宋体" w:hAnsi="宋体"/>
                <w:sz w:val="24"/>
              </w:rPr>
              <w:t>单位名称：</w:t>
            </w:r>
            <w:r>
              <w:rPr>
                <w:rFonts w:hint="eastAsia" w:ascii="宋体" w:hAnsi="宋体" w:cs="宋体"/>
                <w:color w:val="000000"/>
                <w:kern w:val="0"/>
                <w:sz w:val="24"/>
              </w:rPr>
              <w:t xml:space="preserve"> </w:t>
            </w:r>
          </w:p>
          <w:p>
            <w:pPr>
              <w:spacing w:line="276" w:lineRule="auto"/>
              <w:rPr>
                <w:rFonts w:ascii="宋体" w:hAnsi="宋体"/>
                <w:sz w:val="24"/>
              </w:rPr>
            </w:pPr>
            <w:r>
              <w:rPr>
                <w:rFonts w:hint="eastAsia" w:ascii="宋体" w:hAnsi="宋体"/>
                <w:sz w:val="24"/>
              </w:rPr>
              <w:t>单位地址：</w:t>
            </w:r>
          </w:p>
          <w:p>
            <w:pPr>
              <w:spacing w:line="276" w:lineRule="auto"/>
              <w:rPr>
                <w:rFonts w:hint="eastAsia" w:ascii="宋体" w:hAnsi="宋体"/>
                <w:sz w:val="24"/>
              </w:rPr>
            </w:pPr>
          </w:p>
          <w:p>
            <w:pPr>
              <w:spacing w:line="276" w:lineRule="auto"/>
              <w:rPr>
                <w:rFonts w:hint="eastAsia" w:ascii="宋体" w:hAnsi="宋体"/>
                <w:sz w:val="24"/>
              </w:rPr>
            </w:pPr>
            <w:r>
              <w:rPr>
                <w:rFonts w:hint="eastAsia" w:ascii="宋体" w:hAnsi="宋体"/>
                <w:sz w:val="24"/>
              </w:rPr>
              <w:t xml:space="preserve">委托代理人签字： </w:t>
            </w:r>
          </w:p>
          <w:p>
            <w:pPr>
              <w:spacing w:line="276" w:lineRule="auto"/>
              <w:rPr>
                <w:rFonts w:ascii="宋体" w:hAnsi="宋体"/>
                <w:sz w:val="24"/>
              </w:rPr>
            </w:pPr>
          </w:p>
          <w:p>
            <w:pPr>
              <w:spacing w:line="276" w:lineRule="auto"/>
              <w:rPr>
                <w:rFonts w:ascii="宋体" w:hAnsi="宋体"/>
                <w:sz w:val="24"/>
              </w:rPr>
            </w:pPr>
            <w:r>
              <w:rPr>
                <w:rFonts w:hint="eastAsia" w:ascii="宋体" w:hAnsi="宋体"/>
                <w:sz w:val="24"/>
              </w:rPr>
              <w:t xml:space="preserve">电 </w:t>
            </w:r>
            <w:ins w:id="51" w:author=" ฅ^≧ω≦^ฅ" w:date="2024-05-13T10:36:05Z">
              <w:r>
                <w:rPr>
                  <w:rFonts w:hint="eastAsia" w:ascii="宋体" w:hAnsi="宋体"/>
                  <w:sz w:val="24"/>
                  <w:lang w:val="en-US" w:eastAsia="zh-CN"/>
                </w:rPr>
                <w:t xml:space="preserve"> </w:t>
              </w:r>
            </w:ins>
            <w:r>
              <w:rPr>
                <w:rFonts w:hint="eastAsia" w:ascii="宋体" w:hAnsi="宋体"/>
                <w:sz w:val="24"/>
              </w:rPr>
              <w:t xml:space="preserve"> 话：</w:t>
            </w:r>
          </w:p>
          <w:p>
            <w:pPr>
              <w:spacing w:line="276" w:lineRule="auto"/>
              <w:rPr>
                <w:rFonts w:ascii="宋体" w:hAnsi="宋体"/>
                <w:sz w:val="16"/>
                <w:szCs w:val="6"/>
              </w:rPr>
            </w:pPr>
            <w:r>
              <w:rPr>
                <w:rFonts w:hint="eastAsia" w:ascii="宋体" w:hAnsi="宋体"/>
                <w:sz w:val="22"/>
                <w:szCs w:val="22"/>
              </w:rPr>
              <w:t>开户银行</w:t>
            </w:r>
            <w:r>
              <w:rPr>
                <w:rFonts w:hint="eastAsia" w:ascii="宋体" w:hAnsi="宋体"/>
                <w:sz w:val="24"/>
              </w:rPr>
              <w:t>：</w:t>
            </w:r>
          </w:p>
          <w:p>
            <w:pPr>
              <w:spacing w:line="276" w:lineRule="auto"/>
              <w:rPr>
                <w:rFonts w:ascii="宋体" w:hAnsi="宋体"/>
                <w:sz w:val="24"/>
              </w:rPr>
            </w:pPr>
          </w:p>
          <w:p>
            <w:pPr>
              <w:spacing w:line="276" w:lineRule="auto"/>
              <w:rPr>
                <w:rFonts w:ascii="宋体" w:hAnsi="宋体"/>
                <w:sz w:val="24"/>
              </w:rPr>
            </w:pPr>
            <w:r>
              <w:rPr>
                <w:rFonts w:hint="eastAsia" w:ascii="宋体" w:hAnsi="宋体"/>
                <w:sz w:val="24"/>
              </w:rPr>
              <w:t>帐  号：</w:t>
            </w:r>
          </w:p>
          <w:p>
            <w:pPr>
              <w:spacing w:line="276" w:lineRule="auto"/>
              <w:rPr>
                <w:rFonts w:hint="eastAsia" w:ascii="宋体" w:hAnsi="宋体" w:cs="宋体"/>
                <w:szCs w:val="21"/>
              </w:rPr>
            </w:pPr>
            <w:r>
              <w:rPr>
                <w:rFonts w:hint="eastAsia" w:ascii="宋体" w:hAnsi="宋体"/>
                <w:sz w:val="24"/>
              </w:rPr>
              <w:t>税  号：</w:t>
            </w:r>
          </w:p>
          <w:p>
            <w:pPr>
              <w:spacing w:line="276" w:lineRule="auto"/>
              <w:rPr>
                <w:rFonts w:ascii="宋体" w:hAnsi="宋体"/>
                <w:sz w:val="24"/>
              </w:rPr>
            </w:pPr>
            <w:r>
              <w:rPr>
                <w:rFonts w:hint="eastAsia" w:ascii="宋体" w:hAnsi="宋体"/>
                <w:sz w:val="24"/>
              </w:rPr>
              <w:t>邮  编：519000</w:t>
            </w:r>
          </w:p>
          <w:p>
            <w:pPr>
              <w:spacing w:line="276" w:lineRule="auto"/>
              <w:rPr>
                <w:rFonts w:ascii="宋体" w:hAnsi="宋体"/>
                <w:sz w:val="24"/>
              </w:rPr>
            </w:pPr>
            <w:r>
              <w:rPr>
                <w:rFonts w:hint="eastAsia" w:ascii="宋体" w:hAnsi="宋体"/>
                <w:sz w:val="24"/>
              </w:rPr>
              <w:t xml:space="preserve">日 </w:t>
            </w:r>
            <w:r>
              <w:rPr>
                <w:rFonts w:ascii="宋体" w:hAnsi="宋体"/>
                <w:sz w:val="24"/>
              </w:rPr>
              <w:t xml:space="preserve"> </w:t>
            </w:r>
            <w:r>
              <w:rPr>
                <w:rFonts w:hint="eastAsia" w:ascii="宋体" w:hAnsi="宋体"/>
                <w:sz w:val="24"/>
              </w:rPr>
              <w:t>期：2</w:t>
            </w:r>
            <w:r>
              <w:rPr>
                <w:rFonts w:ascii="宋体" w:hAnsi="宋体"/>
                <w:sz w:val="24"/>
              </w:rPr>
              <w:t>0</w:t>
            </w:r>
            <w:r>
              <w:rPr>
                <w:rFonts w:hint="eastAsia" w:ascii="宋体" w:hAnsi="宋体"/>
                <w:sz w:val="24"/>
              </w:rPr>
              <w:t>2</w:t>
            </w:r>
            <w:r>
              <w:rPr>
                <w:rFonts w:hint="eastAsia" w:ascii="宋体" w:hAnsi="宋体"/>
                <w:sz w:val="24"/>
                <w:lang w:val="en-US" w:eastAsia="zh-CN"/>
              </w:rPr>
              <w:t>4</w:t>
            </w:r>
            <w:r>
              <w:rPr>
                <w:rFonts w:hint="eastAsia" w:ascii="宋体" w:hAnsi="宋体"/>
                <w:sz w:val="24"/>
              </w:rPr>
              <w:t>年</w:t>
            </w:r>
            <w:r>
              <w:rPr>
                <w:rFonts w:hint="eastAsia" w:ascii="宋体" w:hAnsi="宋体"/>
                <w:sz w:val="24"/>
                <w:lang w:val="en-US" w:eastAsia="zh-CN"/>
              </w:rPr>
              <w:t xml:space="preserve">  </w:t>
            </w:r>
            <w:r>
              <w:rPr>
                <w:rFonts w:hint="eastAsia" w:ascii="宋体" w:hAnsi="宋体"/>
                <w:sz w:val="24"/>
              </w:rPr>
              <w:t>月</w:t>
            </w:r>
            <w:r>
              <w:rPr>
                <w:rFonts w:hint="eastAsia" w:ascii="宋体" w:hAnsi="宋体"/>
                <w:sz w:val="24"/>
                <w:lang w:val="en-US" w:eastAsia="zh-CN"/>
              </w:rPr>
              <w:t xml:space="preserve">  </w:t>
            </w:r>
            <w:r>
              <w:rPr>
                <w:rFonts w:hint="eastAsia" w:ascii="宋体" w:hAnsi="宋体"/>
                <w:sz w:val="24"/>
              </w:rPr>
              <w:t>日</w:t>
            </w:r>
          </w:p>
        </w:tc>
      </w:tr>
    </w:tbl>
    <w:p>
      <w:pPr>
        <w:spacing w:line="276" w:lineRule="auto"/>
        <w:rPr>
          <w:rFonts w:hint="eastAsia" w:ascii="宋体" w:hAnsi="宋体"/>
          <w:sz w:val="24"/>
        </w:rPr>
      </w:pPr>
    </w:p>
    <w:p>
      <w:pPr>
        <w:spacing w:line="276" w:lineRule="auto"/>
        <w:rPr>
          <w:rFonts w:hint="eastAsia" w:ascii="宋体" w:hAnsi="宋体"/>
          <w:sz w:val="24"/>
        </w:rPr>
      </w:pPr>
    </w:p>
    <w:p>
      <w:pPr>
        <w:spacing w:line="276" w:lineRule="auto"/>
        <w:rPr>
          <w:rFonts w:hint="eastAsia" w:ascii="宋体" w:hAnsi="宋体"/>
          <w:sz w:val="24"/>
        </w:rPr>
      </w:pPr>
    </w:p>
    <w:p>
      <w:pPr>
        <w:spacing w:line="276" w:lineRule="auto"/>
        <w:rPr>
          <w:rFonts w:hint="eastAsia" w:ascii="宋体" w:hAnsi="宋体"/>
          <w:sz w:val="24"/>
        </w:rPr>
      </w:pPr>
      <w:r>
        <w:rPr>
          <w:rFonts w:ascii="宋体" w:hAnsi="宋体"/>
          <w:sz w:val="24"/>
        </w:rPr>
        <w:br w:type="page"/>
      </w:r>
      <w:r>
        <w:rPr>
          <w:rFonts w:hint="eastAsia" w:ascii="宋体" w:hAnsi="宋体"/>
          <w:sz w:val="24"/>
        </w:rPr>
        <w:t>附件一</w:t>
      </w:r>
    </w:p>
    <w:tbl>
      <w:tblPr>
        <w:tblStyle w:val="6"/>
        <w:tblW w:w="10610" w:type="dxa"/>
        <w:tblInd w:w="0" w:type="dxa"/>
        <w:tblLayout w:type="fixed"/>
        <w:tblCellMar>
          <w:top w:w="0" w:type="dxa"/>
          <w:left w:w="108" w:type="dxa"/>
          <w:bottom w:w="0" w:type="dxa"/>
          <w:right w:w="108" w:type="dxa"/>
        </w:tblCellMar>
      </w:tblPr>
      <w:tblGrid>
        <w:gridCol w:w="814"/>
        <w:gridCol w:w="3375"/>
        <w:gridCol w:w="2008"/>
        <w:gridCol w:w="598"/>
        <w:gridCol w:w="1220"/>
        <w:gridCol w:w="1165"/>
        <w:gridCol w:w="1265"/>
      </w:tblGrid>
      <w:tr>
        <w:tblPrEx>
          <w:tblCellMar>
            <w:top w:w="0" w:type="dxa"/>
            <w:left w:w="108" w:type="dxa"/>
            <w:bottom w:w="0" w:type="dxa"/>
            <w:right w:w="108" w:type="dxa"/>
          </w:tblCellMar>
        </w:tblPrEx>
        <w:trPr>
          <w:trHeight w:val="246" w:hRule="atLeast"/>
        </w:trPr>
        <w:tc>
          <w:tcPr>
            <w:tcW w:w="10445" w:type="dxa"/>
            <w:gridSpan w:val="7"/>
            <w:tcBorders>
              <w:top w:val="single" w:color="000000" w:sz="4" w:space="0"/>
              <w:left w:val="nil"/>
              <w:bottom w:val="single" w:color="auto" w:sz="4" w:space="0"/>
              <w:right w:val="nil"/>
            </w:tcBorders>
            <w:noWrap w:val="0"/>
            <w:vAlign w:val="center"/>
          </w:tcPr>
          <w:p>
            <w:pPr>
              <w:widowControl/>
              <w:jc w:val="center"/>
              <w:rPr>
                <w:rFonts w:ascii="宋体" w:hAnsi="宋体"/>
                <w:kern w:val="0"/>
                <w:sz w:val="20"/>
              </w:rPr>
            </w:pPr>
            <w:r>
              <w:rPr>
                <w:rFonts w:hint="eastAsia" w:ascii="宋体" w:hAnsi="宋体"/>
                <w:kern w:val="0"/>
                <w:sz w:val="20"/>
              </w:rPr>
              <w:t>一、化验耗材、试剂报价清单</w:t>
            </w:r>
          </w:p>
        </w:tc>
      </w:tr>
      <w:tr>
        <w:tblPrEx>
          <w:tblCellMar>
            <w:top w:w="0" w:type="dxa"/>
            <w:left w:w="108" w:type="dxa"/>
            <w:bottom w:w="0" w:type="dxa"/>
            <w:right w:w="108" w:type="dxa"/>
          </w:tblCellMar>
        </w:tblPrEx>
        <w:trPr>
          <w:trHeight w:val="246" w:hRule="atLeast"/>
        </w:trPr>
        <w:tc>
          <w:tcPr>
            <w:tcW w:w="814" w:type="dxa"/>
            <w:tcBorders>
              <w:top w:val="single" w:color="000000" w:sz="4" w:space="0"/>
              <w:left w:val="nil"/>
              <w:bottom w:val="single" w:color="auto" w:sz="4" w:space="0"/>
              <w:right w:val="single" w:color="000000" w:sz="4" w:space="0"/>
            </w:tcBorders>
            <w:noWrap w:val="0"/>
            <w:vAlign w:val="center"/>
          </w:tcPr>
          <w:p>
            <w:pPr>
              <w:widowControl/>
              <w:jc w:val="center"/>
              <w:rPr>
                <w:rFonts w:ascii="宋体" w:hAnsi="宋体"/>
                <w:kern w:val="0"/>
                <w:sz w:val="20"/>
              </w:rPr>
            </w:pPr>
            <w:r>
              <w:rPr>
                <w:rFonts w:hint="eastAsia" w:ascii="宋体" w:hAnsi="宋体"/>
                <w:kern w:val="0"/>
                <w:sz w:val="20"/>
              </w:rPr>
              <w:t>项</w:t>
            </w:r>
          </w:p>
        </w:tc>
        <w:tc>
          <w:tcPr>
            <w:tcW w:w="3375" w:type="dxa"/>
            <w:tcBorders>
              <w:top w:val="single" w:color="000000" w:sz="4" w:space="0"/>
              <w:left w:val="nil"/>
              <w:bottom w:val="single" w:color="auto" w:sz="4" w:space="0"/>
              <w:right w:val="single" w:color="auto" w:sz="4" w:space="0"/>
            </w:tcBorders>
            <w:noWrap w:val="0"/>
            <w:vAlign w:val="center"/>
          </w:tcPr>
          <w:p>
            <w:pPr>
              <w:widowControl/>
              <w:jc w:val="center"/>
              <w:rPr>
                <w:rFonts w:hint="eastAsia" w:ascii="宋体" w:hAnsi="宋体"/>
                <w:kern w:val="0"/>
                <w:sz w:val="20"/>
              </w:rPr>
            </w:pPr>
            <w:r>
              <w:rPr>
                <w:rFonts w:hint="eastAsia" w:ascii="宋体" w:hAnsi="宋体"/>
                <w:kern w:val="0"/>
                <w:sz w:val="20"/>
              </w:rPr>
              <w:t>品名 级别 规格 包装 产地</w:t>
            </w:r>
          </w:p>
        </w:tc>
        <w:tc>
          <w:tcPr>
            <w:tcW w:w="2008" w:type="dxa"/>
            <w:tcBorders>
              <w:top w:val="nil"/>
              <w:left w:val="nil"/>
              <w:bottom w:val="single" w:color="auto" w:sz="4" w:space="0"/>
              <w:right w:val="single" w:color="auto" w:sz="4" w:space="0"/>
            </w:tcBorders>
            <w:noWrap w:val="0"/>
            <w:vAlign w:val="center"/>
          </w:tcPr>
          <w:p>
            <w:pPr>
              <w:widowControl/>
              <w:jc w:val="center"/>
              <w:rPr>
                <w:rFonts w:hint="eastAsia" w:ascii="宋体" w:hAnsi="宋体"/>
                <w:kern w:val="0"/>
                <w:sz w:val="20"/>
              </w:rPr>
            </w:pPr>
            <w:r>
              <w:rPr>
                <w:rFonts w:hint="eastAsia" w:ascii="宋体" w:hAnsi="宋体"/>
                <w:kern w:val="0"/>
                <w:sz w:val="20"/>
              </w:rPr>
              <w:t>单位</w:t>
            </w:r>
          </w:p>
        </w:tc>
        <w:tc>
          <w:tcPr>
            <w:tcW w:w="598"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0"/>
              </w:rPr>
            </w:pPr>
            <w:r>
              <w:rPr>
                <w:rFonts w:hint="eastAsia" w:ascii="宋体" w:hAnsi="宋体"/>
                <w:kern w:val="0"/>
                <w:sz w:val="20"/>
              </w:rPr>
              <w:t>数量</w:t>
            </w:r>
          </w:p>
        </w:tc>
        <w:tc>
          <w:tcPr>
            <w:tcW w:w="12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kern w:val="0"/>
                <w:sz w:val="20"/>
              </w:rPr>
            </w:pPr>
            <w:r>
              <w:rPr>
                <w:rFonts w:hint="eastAsia" w:ascii="宋体" w:hAnsi="宋体"/>
                <w:kern w:val="0"/>
                <w:sz w:val="20"/>
              </w:rPr>
              <w:t>含增值税</w:t>
            </w:r>
          </w:p>
          <w:p>
            <w:pPr>
              <w:widowControl/>
              <w:jc w:val="center"/>
              <w:rPr>
                <w:rFonts w:ascii="宋体" w:hAnsi="宋体"/>
                <w:kern w:val="0"/>
                <w:sz w:val="20"/>
              </w:rPr>
            </w:pPr>
            <w:r>
              <w:rPr>
                <w:rFonts w:hint="eastAsia" w:ascii="宋体" w:hAnsi="宋体"/>
                <w:kern w:val="0"/>
                <w:sz w:val="20"/>
              </w:rPr>
              <w:t>单价</w:t>
            </w:r>
          </w:p>
        </w:tc>
        <w:tc>
          <w:tcPr>
            <w:tcW w:w="1165" w:type="dxa"/>
            <w:tcBorders>
              <w:top w:val="nil"/>
              <w:left w:val="single" w:color="auto" w:sz="4" w:space="0"/>
              <w:bottom w:val="single" w:color="auto" w:sz="4" w:space="0"/>
              <w:right w:val="single" w:color="000000" w:sz="4" w:space="0"/>
            </w:tcBorders>
            <w:noWrap w:val="0"/>
            <w:vAlign w:val="center"/>
          </w:tcPr>
          <w:p>
            <w:pPr>
              <w:widowControl/>
              <w:jc w:val="center"/>
              <w:rPr>
                <w:rFonts w:ascii="宋体" w:hAnsi="宋体"/>
                <w:kern w:val="0"/>
                <w:sz w:val="20"/>
              </w:rPr>
            </w:pPr>
            <w:r>
              <w:rPr>
                <w:rFonts w:hint="eastAsia" w:ascii="宋体" w:hAnsi="宋体"/>
                <w:kern w:val="0"/>
                <w:sz w:val="20"/>
              </w:rPr>
              <w:t>含增值税金额</w:t>
            </w:r>
          </w:p>
        </w:tc>
        <w:tc>
          <w:tcPr>
            <w:tcW w:w="1265" w:type="dxa"/>
            <w:tcBorders>
              <w:top w:val="nil"/>
              <w:left w:val="nil"/>
              <w:bottom w:val="single" w:color="auto" w:sz="4" w:space="0"/>
              <w:right w:val="nil"/>
            </w:tcBorders>
            <w:noWrap w:val="0"/>
            <w:vAlign w:val="center"/>
          </w:tcPr>
          <w:p>
            <w:pPr>
              <w:widowControl/>
              <w:jc w:val="center"/>
              <w:rPr>
                <w:rFonts w:ascii="宋体" w:hAnsi="宋体"/>
                <w:kern w:val="0"/>
                <w:sz w:val="20"/>
              </w:rPr>
            </w:pPr>
            <w:r>
              <w:rPr>
                <w:rFonts w:hint="eastAsia" w:ascii="宋体" w:hAnsi="宋体"/>
                <w:kern w:val="0"/>
                <w:sz w:val="20"/>
              </w:rPr>
              <w:t>备注</w:t>
            </w:r>
          </w:p>
        </w:tc>
      </w:tr>
      <w:tr>
        <w:tblPrEx>
          <w:tblCellMar>
            <w:top w:w="0" w:type="dxa"/>
            <w:left w:w="108" w:type="dxa"/>
            <w:bottom w:w="0" w:type="dxa"/>
            <w:right w:w="108" w:type="dxa"/>
          </w:tblCellMar>
        </w:tblPrEx>
        <w:trPr>
          <w:trHeight w:val="282" w:hRule="atLeast"/>
        </w:trPr>
        <w:tc>
          <w:tcPr>
            <w:tcW w:w="814" w:type="dxa"/>
            <w:tcBorders>
              <w:right w:val="single" w:color="auto" w:sz="4" w:space="0"/>
            </w:tcBorders>
            <w:noWrap w:val="0"/>
            <w:vAlign w:val="center"/>
          </w:tcPr>
          <w:p>
            <w:pPr>
              <w:widowControl/>
              <w:jc w:val="center"/>
              <w:rPr>
                <w:rFonts w:hint="eastAsia" w:ascii="宋体" w:hAnsi="宋体"/>
                <w:kern w:val="0"/>
                <w:sz w:val="20"/>
              </w:rPr>
            </w:pPr>
          </w:p>
        </w:tc>
        <w:tc>
          <w:tcPr>
            <w:tcW w:w="3375"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2008"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598"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1220"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1165"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1265" w:type="dxa"/>
            <w:tcBorders>
              <w:lef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r>
      <w:tr>
        <w:tblPrEx>
          <w:tblCellMar>
            <w:top w:w="0" w:type="dxa"/>
            <w:left w:w="108" w:type="dxa"/>
            <w:bottom w:w="0" w:type="dxa"/>
            <w:right w:w="108" w:type="dxa"/>
          </w:tblCellMar>
        </w:tblPrEx>
        <w:trPr>
          <w:trHeight w:val="264" w:hRule="atLeast"/>
        </w:trPr>
        <w:tc>
          <w:tcPr>
            <w:tcW w:w="814" w:type="dxa"/>
            <w:tcBorders>
              <w:right w:val="single" w:color="auto" w:sz="4" w:space="0"/>
            </w:tcBorders>
            <w:noWrap w:val="0"/>
            <w:vAlign w:val="center"/>
          </w:tcPr>
          <w:p>
            <w:pPr>
              <w:widowControl/>
              <w:jc w:val="center"/>
              <w:rPr>
                <w:rFonts w:hint="eastAsia" w:ascii="宋体" w:hAnsi="宋体"/>
                <w:kern w:val="0"/>
                <w:sz w:val="20"/>
              </w:rPr>
            </w:pPr>
          </w:p>
        </w:tc>
        <w:tc>
          <w:tcPr>
            <w:tcW w:w="3375"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2008"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598"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1220"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1165"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1265" w:type="dxa"/>
            <w:tcBorders>
              <w:lef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r>
      <w:tr>
        <w:tblPrEx>
          <w:tblCellMar>
            <w:top w:w="0" w:type="dxa"/>
            <w:left w:w="108" w:type="dxa"/>
            <w:bottom w:w="0" w:type="dxa"/>
            <w:right w:w="108" w:type="dxa"/>
          </w:tblCellMar>
        </w:tblPrEx>
        <w:trPr>
          <w:trHeight w:val="264" w:hRule="atLeast"/>
        </w:trPr>
        <w:tc>
          <w:tcPr>
            <w:tcW w:w="814" w:type="dxa"/>
            <w:tcBorders>
              <w:right w:val="single" w:color="auto" w:sz="4" w:space="0"/>
            </w:tcBorders>
            <w:noWrap w:val="0"/>
            <w:vAlign w:val="center"/>
          </w:tcPr>
          <w:p>
            <w:pPr>
              <w:widowControl/>
              <w:jc w:val="center"/>
              <w:rPr>
                <w:rFonts w:hint="eastAsia" w:ascii="宋体" w:hAnsi="宋体"/>
                <w:kern w:val="0"/>
                <w:sz w:val="20"/>
              </w:rPr>
            </w:pPr>
          </w:p>
        </w:tc>
        <w:tc>
          <w:tcPr>
            <w:tcW w:w="3375"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2008"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598"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1220"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1165"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1265" w:type="dxa"/>
            <w:tcBorders>
              <w:lef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r>
      <w:tr>
        <w:tblPrEx>
          <w:tblCellMar>
            <w:top w:w="0" w:type="dxa"/>
            <w:left w:w="108" w:type="dxa"/>
            <w:bottom w:w="0" w:type="dxa"/>
            <w:right w:w="108" w:type="dxa"/>
          </w:tblCellMar>
        </w:tblPrEx>
        <w:trPr>
          <w:trHeight w:val="264" w:hRule="atLeast"/>
        </w:trPr>
        <w:tc>
          <w:tcPr>
            <w:tcW w:w="814" w:type="dxa"/>
            <w:tcBorders>
              <w:right w:val="single" w:color="auto" w:sz="4" w:space="0"/>
            </w:tcBorders>
            <w:noWrap w:val="0"/>
            <w:vAlign w:val="center"/>
          </w:tcPr>
          <w:p>
            <w:pPr>
              <w:widowControl/>
              <w:jc w:val="center"/>
              <w:rPr>
                <w:rFonts w:hint="eastAsia" w:ascii="宋体" w:hAnsi="宋体"/>
                <w:kern w:val="0"/>
                <w:sz w:val="20"/>
              </w:rPr>
            </w:pPr>
          </w:p>
        </w:tc>
        <w:tc>
          <w:tcPr>
            <w:tcW w:w="3375"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2008"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598"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1220"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1165"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1265" w:type="dxa"/>
            <w:tcBorders>
              <w:lef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r>
      <w:tr>
        <w:tblPrEx>
          <w:tblCellMar>
            <w:top w:w="0" w:type="dxa"/>
            <w:left w:w="108" w:type="dxa"/>
            <w:bottom w:w="0" w:type="dxa"/>
            <w:right w:w="108" w:type="dxa"/>
          </w:tblCellMar>
        </w:tblPrEx>
        <w:trPr>
          <w:trHeight w:val="264" w:hRule="atLeast"/>
        </w:trPr>
        <w:tc>
          <w:tcPr>
            <w:tcW w:w="814" w:type="dxa"/>
            <w:tcBorders>
              <w:right w:val="single" w:color="auto" w:sz="4" w:space="0"/>
            </w:tcBorders>
            <w:noWrap w:val="0"/>
            <w:vAlign w:val="center"/>
          </w:tcPr>
          <w:p>
            <w:pPr>
              <w:widowControl/>
              <w:jc w:val="center"/>
              <w:rPr>
                <w:rFonts w:ascii="宋体" w:hAnsi="宋体"/>
                <w:kern w:val="0"/>
                <w:sz w:val="20"/>
              </w:rPr>
            </w:pPr>
          </w:p>
        </w:tc>
        <w:tc>
          <w:tcPr>
            <w:tcW w:w="3375"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2008"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598"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1220"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1165"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1265" w:type="dxa"/>
            <w:tcBorders>
              <w:lef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r>
      <w:tr>
        <w:tblPrEx>
          <w:tblCellMar>
            <w:top w:w="0" w:type="dxa"/>
            <w:left w:w="108" w:type="dxa"/>
            <w:bottom w:w="0" w:type="dxa"/>
            <w:right w:w="108" w:type="dxa"/>
          </w:tblCellMar>
        </w:tblPrEx>
        <w:trPr>
          <w:trHeight w:val="264" w:hRule="atLeast"/>
        </w:trPr>
        <w:tc>
          <w:tcPr>
            <w:tcW w:w="814" w:type="dxa"/>
            <w:tcBorders>
              <w:right w:val="single" w:color="auto" w:sz="4" w:space="0"/>
            </w:tcBorders>
            <w:noWrap w:val="0"/>
            <w:vAlign w:val="center"/>
          </w:tcPr>
          <w:p>
            <w:pPr>
              <w:widowControl/>
              <w:jc w:val="center"/>
              <w:rPr>
                <w:rFonts w:ascii="宋体" w:hAnsi="宋体"/>
                <w:kern w:val="0"/>
                <w:sz w:val="20"/>
              </w:rPr>
            </w:pPr>
          </w:p>
        </w:tc>
        <w:tc>
          <w:tcPr>
            <w:tcW w:w="3375"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2008"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598"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1220"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1165"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1265" w:type="dxa"/>
            <w:tcBorders>
              <w:lef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r>
      <w:tr>
        <w:tblPrEx>
          <w:tblCellMar>
            <w:top w:w="0" w:type="dxa"/>
            <w:left w:w="108" w:type="dxa"/>
            <w:bottom w:w="0" w:type="dxa"/>
            <w:right w:w="108" w:type="dxa"/>
          </w:tblCellMar>
        </w:tblPrEx>
        <w:trPr>
          <w:trHeight w:val="264" w:hRule="atLeast"/>
        </w:trPr>
        <w:tc>
          <w:tcPr>
            <w:tcW w:w="814" w:type="dxa"/>
            <w:tcBorders>
              <w:right w:val="single" w:color="auto" w:sz="4" w:space="0"/>
            </w:tcBorders>
            <w:noWrap w:val="0"/>
            <w:vAlign w:val="center"/>
          </w:tcPr>
          <w:p>
            <w:pPr>
              <w:widowControl/>
              <w:jc w:val="center"/>
              <w:rPr>
                <w:rFonts w:ascii="宋体" w:hAnsi="宋体"/>
                <w:kern w:val="0"/>
                <w:sz w:val="20"/>
              </w:rPr>
            </w:pPr>
          </w:p>
        </w:tc>
        <w:tc>
          <w:tcPr>
            <w:tcW w:w="3375"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2008"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598"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1220"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1165" w:type="dxa"/>
            <w:tcBorders>
              <w:left w:val="single" w:color="auto" w:sz="4" w:space="0"/>
              <w:righ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c>
          <w:tcPr>
            <w:tcW w:w="1265" w:type="dxa"/>
            <w:tcBorders>
              <w:left w:val="single" w:color="auto" w:sz="4" w:space="0"/>
            </w:tcBorders>
            <w:noWrap w:val="0"/>
            <w:vAlign w:val="center"/>
          </w:tcPr>
          <w:p>
            <w:pPr>
              <w:keepNext w:val="0"/>
              <w:keepLines w:val="0"/>
              <w:widowControl w:val="0"/>
              <w:suppressLineNumbers w:val="0"/>
              <w:spacing w:before="0" w:beforeLines="0" w:beforeAutospacing="0" w:after="0" w:afterLines="0" w:afterAutospacing="0"/>
              <w:ind w:left="0" w:leftChars="0" w:right="0" w:rightChars="0"/>
              <w:jc w:val="center"/>
              <w:rPr>
                <w:rFonts w:hint="eastAsia" w:ascii="宋体" w:hAnsi="宋体" w:eastAsia="宋体" w:cs="Times New Roman"/>
                <w:color w:val="000000"/>
                <w:kern w:val="2"/>
                <w:sz w:val="20"/>
                <w:szCs w:val="20"/>
                <w:lang w:val="en-US" w:eastAsia="zh-CN" w:bidi="ar-SA"/>
              </w:rPr>
            </w:pPr>
          </w:p>
        </w:tc>
      </w:tr>
      <w:tr>
        <w:tblPrEx>
          <w:tblCellMar>
            <w:top w:w="0" w:type="dxa"/>
            <w:left w:w="108" w:type="dxa"/>
            <w:bottom w:w="0" w:type="dxa"/>
            <w:right w:w="108" w:type="dxa"/>
          </w:tblCellMar>
        </w:tblPrEx>
        <w:trPr>
          <w:trHeight w:val="264" w:hRule="atLeast"/>
        </w:trPr>
        <w:tc>
          <w:tcPr>
            <w:tcW w:w="814" w:type="dxa"/>
            <w:tcBorders>
              <w:right w:val="single" w:color="auto" w:sz="4" w:space="0"/>
            </w:tcBorders>
            <w:noWrap w:val="0"/>
            <w:vAlign w:val="center"/>
          </w:tcPr>
          <w:p>
            <w:pPr>
              <w:jc w:val="center"/>
              <w:rPr>
                <w:rFonts w:ascii="宋体" w:hAnsi="宋体"/>
                <w:color w:val="000000"/>
                <w:szCs w:val="20"/>
              </w:rPr>
            </w:pPr>
            <w:r>
              <w:rPr>
                <w:rFonts w:hint="eastAsia" w:ascii="宋体" w:hAnsi="宋体"/>
                <w:color w:val="000000"/>
                <w:szCs w:val="20"/>
              </w:rPr>
              <w:t>合计</w:t>
            </w:r>
          </w:p>
        </w:tc>
        <w:tc>
          <w:tcPr>
            <w:tcW w:w="9631" w:type="dxa"/>
            <w:gridSpan w:val="6"/>
            <w:tcBorders>
              <w:left w:val="single" w:color="auto" w:sz="4" w:space="0"/>
            </w:tcBorders>
            <w:noWrap w:val="0"/>
            <w:vAlign w:val="center"/>
          </w:tcPr>
          <w:p>
            <w:pPr>
              <w:ind w:firstLine="200" w:firstLineChars="100"/>
              <w:jc w:val="center"/>
              <w:rPr>
                <w:rFonts w:hint="default" w:ascii="宋体" w:hAnsi="宋体"/>
                <w:color w:val="000000"/>
                <w:sz w:val="20"/>
                <w:szCs w:val="20"/>
                <w:lang w:val="en-US"/>
              </w:rPr>
            </w:pPr>
            <w:r>
              <w:rPr>
                <w:rFonts w:hint="eastAsia" w:ascii="宋体" w:hAnsi="宋体" w:cs="宋体"/>
                <w:color w:val="000000"/>
                <w:sz w:val="20"/>
                <w:szCs w:val="20"/>
                <w:lang w:val="en-US" w:eastAsia="zh-CN"/>
              </w:rPr>
              <w:t>元</w:t>
            </w:r>
          </w:p>
        </w:tc>
      </w:tr>
    </w:tbl>
    <w:tbl>
      <w:tblPr>
        <w:tblStyle w:val="6"/>
        <w:tblpPr w:leftFromText="180" w:rightFromText="180" w:vertAnchor="page" w:horzAnchor="page" w:tblpX="728" w:tblpY="8013"/>
        <w:tblOverlap w:val="never"/>
        <w:tblW w:w="10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4"/>
        <w:gridCol w:w="5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del w:id="52" w:author=" ฅ^≧ω≦^ฅ" w:date="2024-05-13T10:39:37Z"/>
        </w:trPr>
        <w:tc>
          <w:tcPr>
            <w:tcW w:w="5204" w:type="dxa"/>
            <w:noWrap w:val="0"/>
            <w:vAlign w:val="top"/>
          </w:tcPr>
          <w:p>
            <w:pPr>
              <w:adjustRightInd w:val="0"/>
              <w:snapToGrid w:val="0"/>
              <w:jc w:val="left"/>
              <w:rPr>
                <w:del w:id="53" w:author=" ฅ^≧ω≦^ฅ" w:date="2024-05-13T10:39:37Z"/>
                <w:rFonts w:hint="eastAsia" w:ascii="宋体" w:hAnsi="宋体" w:eastAsia="宋体" w:cs="宋体"/>
                <w:color w:val="auto"/>
                <w:sz w:val="24"/>
                <w:szCs w:val="24"/>
              </w:rPr>
            </w:pPr>
            <w:del w:id="54" w:author=" ฅ^≧ω≦^ฅ" w:date="2024-05-13T10:39:37Z">
              <w:r>
                <w:rPr>
                  <w:rFonts w:hint="eastAsia" w:ascii="宋体" w:hAnsi="宋体" w:eastAsia="宋体" w:cs="宋体"/>
                  <w:color w:val="auto"/>
                  <w:sz w:val="24"/>
                  <w:szCs w:val="24"/>
                </w:rPr>
                <w:delText>需方：</w:delText>
              </w:r>
            </w:del>
          </w:p>
          <w:p>
            <w:pPr>
              <w:rPr>
                <w:del w:id="55" w:author=" ฅ^≧ω≦^ฅ" w:date="2024-05-13T10:39:37Z"/>
              </w:rPr>
            </w:pPr>
            <w:del w:id="56" w:author=" ฅ^≧ω≦^ฅ" w:date="2024-05-13T10:39:37Z">
              <w:r>
                <w:rPr>
                  <w:rFonts w:hint="eastAsia" w:ascii="宋体" w:hAnsi="宋体" w:eastAsia="宋体" w:cs="宋体"/>
                  <w:color w:val="auto"/>
                  <w:sz w:val="24"/>
                  <w:szCs w:val="24"/>
                </w:rPr>
                <w:delText>代表人：</w:delText>
              </w:r>
            </w:del>
          </w:p>
          <w:p>
            <w:pPr>
              <w:rPr>
                <w:del w:id="57" w:author=" ฅ^≧ω≦^ฅ" w:date="2024-05-13T10:39:37Z"/>
              </w:rPr>
            </w:pPr>
          </w:p>
          <w:p>
            <w:pPr>
              <w:adjustRightInd w:val="0"/>
              <w:snapToGrid w:val="0"/>
              <w:jc w:val="left"/>
              <w:rPr>
                <w:del w:id="58" w:author=" ฅ^≧ω≦^ฅ" w:date="2024-05-13T10:39:37Z"/>
                <w:rFonts w:hint="eastAsia" w:ascii="宋体" w:hAnsi="宋体" w:eastAsia="宋体" w:cs="宋体"/>
                <w:color w:val="auto"/>
                <w:sz w:val="24"/>
                <w:szCs w:val="24"/>
              </w:rPr>
            </w:pPr>
            <w:del w:id="59" w:author=" ฅ^≧ω≦^ฅ" w:date="2024-05-13T10:39:37Z">
              <w:r>
                <w:rPr>
                  <w:rFonts w:hint="eastAsia" w:ascii="宋体" w:hAnsi="宋体" w:eastAsia="宋体" w:cs="宋体"/>
                  <w:color w:val="auto"/>
                  <w:sz w:val="24"/>
                  <w:szCs w:val="24"/>
                </w:rPr>
                <w:delText>地址：</w:delText>
              </w:r>
            </w:del>
          </w:p>
          <w:p>
            <w:pPr>
              <w:adjustRightInd w:val="0"/>
              <w:snapToGrid w:val="0"/>
              <w:jc w:val="left"/>
              <w:rPr>
                <w:del w:id="60" w:author=" ฅ^≧ω≦^ฅ" w:date="2024-05-13T10:39:37Z"/>
                <w:rFonts w:hint="eastAsia" w:ascii="宋体" w:hAnsi="宋体" w:eastAsia="宋体" w:cs="宋体"/>
                <w:color w:val="auto"/>
                <w:sz w:val="24"/>
                <w:szCs w:val="24"/>
              </w:rPr>
            </w:pPr>
            <w:del w:id="61" w:author=" ฅ^≧ω≦^ฅ" w:date="2024-05-13T10:39:37Z">
              <w:r>
                <w:rPr>
                  <w:rFonts w:hint="eastAsia" w:ascii="宋体" w:hAnsi="宋体" w:eastAsia="宋体" w:cs="宋体"/>
                  <w:color w:val="auto"/>
                  <w:sz w:val="24"/>
                  <w:szCs w:val="24"/>
                </w:rPr>
                <w:delText>开户行：</w:delText>
              </w:r>
            </w:del>
          </w:p>
          <w:p>
            <w:pPr>
              <w:adjustRightInd w:val="0"/>
              <w:snapToGrid w:val="0"/>
              <w:jc w:val="left"/>
              <w:rPr>
                <w:del w:id="62" w:author=" ฅ^≧ω≦^ฅ" w:date="2024-05-13T10:39:37Z"/>
                <w:rFonts w:hint="eastAsia" w:ascii="宋体" w:hAnsi="宋体" w:eastAsia="宋体" w:cs="宋体"/>
                <w:color w:val="auto"/>
                <w:sz w:val="24"/>
                <w:szCs w:val="24"/>
              </w:rPr>
            </w:pPr>
            <w:del w:id="63" w:author=" ฅ^≧ω≦^ฅ" w:date="2024-05-13T10:39:37Z">
              <w:r>
                <w:rPr>
                  <w:rFonts w:hint="eastAsia" w:ascii="宋体" w:hAnsi="宋体" w:eastAsia="宋体" w:cs="宋体"/>
                  <w:color w:val="auto"/>
                  <w:sz w:val="24"/>
                  <w:szCs w:val="24"/>
                </w:rPr>
                <w:delText xml:space="preserve">帐号： </w:delText>
              </w:r>
            </w:del>
          </w:p>
          <w:p>
            <w:pPr>
              <w:adjustRightInd w:val="0"/>
              <w:snapToGrid w:val="0"/>
              <w:jc w:val="left"/>
              <w:rPr>
                <w:del w:id="64" w:author=" ฅ^≧ω≦^ฅ" w:date="2024-05-13T10:39:37Z"/>
                <w:rFonts w:hint="eastAsia" w:ascii="宋体" w:hAnsi="宋体" w:eastAsia="宋体" w:cs="宋体"/>
                <w:color w:val="auto"/>
                <w:sz w:val="24"/>
                <w:szCs w:val="24"/>
              </w:rPr>
            </w:pPr>
            <w:del w:id="65" w:author=" ฅ^≧ω≦^ฅ" w:date="2024-05-13T10:39:37Z">
              <w:r>
                <w:rPr>
                  <w:rFonts w:hint="eastAsia" w:ascii="宋体" w:hAnsi="宋体" w:eastAsia="宋体" w:cs="宋体"/>
                  <w:color w:val="auto"/>
                  <w:sz w:val="24"/>
                  <w:szCs w:val="24"/>
                </w:rPr>
                <w:delText xml:space="preserve">税号： </w:delText>
              </w:r>
            </w:del>
          </w:p>
          <w:p>
            <w:pPr>
              <w:adjustRightInd w:val="0"/>
              <w:snapToGrid w:val="0"/>
              <w:jc w:val="left"/>
              <w:rPr>
                <w:del w:id="66" w:author=" ฅ^≧ω≦^ฅ" w:date="2024-05-13T10:39:37Z"/>
                <w:rFonts w:hint="eastAsia" w:ascii="宋体" w:hAnsi="宋体" w:eastAsia="宋体" w:cs="宋体"/>
                <w:color w:val="auto"/>
                <w:sz w:val="24"/>
                <w:szCs w:val="24"/>
              </w:rPr>
            </w:pPr>
            <w:del w:id="67" w:author=" ฅ^≧ω≦^ฅ" w:date="2024-05-13T10:39:37Z">
              <w:r>
                <w:rPr>
                  <w:rFonts w:hint="eastAsia" w:ascii="宋体" w:hAnsi="宋体" w:eastAsia="宋体" w:cs="宋体"/>
                  <w:color w:val="auto"/>
                  <w:sz w:val="24"/>
                  <w:szCs w:val="24"/>
                </w:rPr>
                <w:delText xml:space="preserve">电话： </w:delText>
              </w:r>
            </w:del>
          </w:p>
          <w:p>
            <w:pPr>
              <w:adjustRightInd w:val="0"/>
              <w:snapToGrid w:val="0"/>
              <w:jc w:val="left"/>
              <w:rPr>
                <w:del w:id="68" w:author=" ฅ^≧ω≦^ฅ" w:date="2024-05-13T10:39:37Z"/>
                <w:rFonts w:hint="eastAsia" w:ascii="宋体" w:hAnsi="宋体" w:eastAsia="宋体" w:cs="宋体"/>
                <w:color w:val="auto"/>
                <w:sz w:val="24"/>
                <w:szCs w:val="24"/>
              </w:rPr>
            </w:pPr>
            <w:del w:id="69" w:author=" ฅ^≧ω≦^ฅ" w:date="2024-05-13T10:39:37Z">
              <w:r>
                <w:rPr>
                  <w:rFonts w:hint="eastAsia" w:ascii="宋体" w:hAnsi="宋体" w:eastAsia="宋体" w:cs="宋体"/>
                  <w:color w:val="auto"/>
                  <w:sz w:val="24"/>
                  <w:szCs w:val="24"/>
                </w:rPr>
                <w:delText>传真：</w:delText>
              </w:r>
            </w:del>
          </w:p>
          <w:p>
            <w:pPr>
              <w:adjustRightInd w:val="0"/>
              <w:snapToGrid w:val="0"/>
              <w:jc w:val="left"/>
              <w:rPr>
                <w:del w:id="70" w:author=" ฅ^≧ω≦^ฅ" w:date="2024-05-13T10:39:37Z"/>
                <w:rFonts w:hint="eastAsia" w:ascii="宋体" w:hAnsi="宋体" w:eastAsia="宋体" w:cs="宋体"/>
                <w:color w:val="auto"/>
                <w:sz w:val="24"/>
                <w:szCs w:val="24"/>
              </w:rPr>
            </w:pPr>
            <w:del w:id="71" w:author=" ฅ^≧ω≦^ฅ" w:date="2024-05-13T10:39:37Z">
              <w:r>
                <w:rPr>
                  <w:rFonts w:hint="eastAsia" w:ascii="宋体" w:hAnsi="宋体" w:eastAsia="宋体" w:cs="宋体"/>
                  <w:color w:val="auto"/>
                  <w:sz w:val="24"/>
                  <w:szCs w:val="24"/>
                </w:rPr>
                <w:delText>日期：    年    月     日</w:delText>
              </w:r>
            </w:del>
          </w:p>
        </w:tc>
        <w:tc>
          <w:tcPr>
            <w:tcW w:w="5214" w:type="dxa"/>
            <w:noWrap w:val="0"/>
            <w:vAlign w:val="top"/>
          </w:tcPr>
          <w:p>
            <w:pPr>
              <w:adjustRightInd w:val="0"/>
              <w:snapToGrid w:val="0"/>
              <w:jc w:val="left"/>
              <w:rPr>
                <w:del w:id="72" w:author=" ฅ^≧ω≦^ฅ" w:date="2024-05-13T10:39:37Z"/>
                <w:rFonts w:hint="eastAsia" w:ascii="宋体" w:hAnsi="宋体" w:eastAsia="宋体" w:cs="宋体"/>
                <w:color w:val="auto"/>
                <w:sz w:val="24"/>
                <w:szCs w:val="24"/>
              </w:rPr>
            </w:pPr>
            <w:del w:id="73" w:author=" ฅ^≧ω≦^ฅ" w:date="2024-05-13T10:39:37Z">
              <w:r>
                <w:rPr>
                  <w:rFonts w:hint="eastAsia" w:ascii="宋体" w:hAnsi="宋体" w:eastAsia="宋体" w:cs="宋体"/>
                  <w:color w:val="auto"/>
                  <w:sz w:val="24"/>
                  <w:szCs w:val="24"/>
                </w:rPr>
                <w:delText>供方：</w:delText>
              </w:r>
            </w:del>
          </w:p>
          <w:p>
            <w:pPr>
              <w:rPr>
                <w:del w:id="74" w:author=" ฅ^≧ω≦^ฅ" w:date="2024-05-13T10:39:37Z"/>
              </w:rPr>
            </w:pPr>
            <w:del w:id="75" w:author=" ฅ^≧ω≦^ฅ" w:date="2024-05-13T10:39:37Z">
              <w:r>
                <w:rPr>
                  <w:rFonts w:hint="eastAsia" w:ascii="宋体" w:hAnsi="宋体" w:eastAsia="宋体" w:cs="宋体"/>
                  <w:color w:val="auto"/>
                  <w:sz w:val="24"/>
                  <w:szCs w:val="24"/>
                </w:rPr>
                <w:delText>代表人：</w:delText>
              </w:r>
            </w:del>
          </w:p>
          <w:p>
            <w:pPr>
              <w:rPr>
                <w:del w:id="76" w:author=" ฅ^≧ω≦^ฅ" w:date="2024-05-13T10:39:37Z"/>
              </w:rPr>
            </w:pPr>
          </w:p>
          <w:p>
            <w:pPr>
              <w:adjustRightInd w:val="0"/>
              <w:snapToGrid w:val="0"/>
              <w:jc w:val="left"/>
              <w:rPr>
                <w:del w:id="77" w:author=" ฅ^≧ω≦^ฅ" w:date="2024-05-13T10:39:37Z"/>
                <w:rFonts w:hint="eastAsia" w:ascii="宋体" w:hAnsi="宋体" w:eastAsia="宋体" w:cs="宋体"/>
                <w:color w:val="auto"/>
                <w:sz w:val="24"/>
                <w:szCs w:val="24"/>
              </w:rPr>
            </w:pPr>
            <w:del w:id="78" w:author=" ฅ^≧ω≦^ฅ" w:date="2024-05-13T10:39:37Z">
              <w:r>
                <w:rPr>
                  <w:rFonts w:hint="eastAsia" w:ascii="宋体" w:hAnsi="宋体" w:eastAsia="宋体" w:cs="宋体"/>
                  <w:color w:val="auto"/>
                  <w:sz w:val="24"/>
                  <w:szCs w:val="24"/>
                </w:rPr>
                <w:delText>地址：</w:delText>
              </w:r>
            </w:del>
          </w:p>
          <w:p>
            <w:pPr>
              <w:adjustRightInd w:val="0"/>
              <w:snapToGrid w:val="0"/>
              <w:jc w:val="left"/>
              <w:rPr>
                <w:del w:id="79" w:author=" ฅ^≧ω≦^ฅ" w:date="2024-05-13T10:39:37Z"/>
                <w:rFonts w:hint="eastAsia" w:ascii="宋体" w:hAnsi="宋体" w:eastAsia="宋体" w:cs="宋体"/>
                <w:color w:val="auto"/>
                <w:sz w:val="24"/>
                <w:szCs w:val="24"/>
              </w:rPr>
            </w:pPr>
            <w:del w:id="80" w:author=" ฅ^≧ω≦^ฅ" w:date="2024-05-13T10:39:37Z">
              <w:r>
                <w:rPr>
                  <w:rFonts w:hint="eastAsia" w:ascii="宋体" w:hAnsi="宋体" w:eastAsia="宋体" w:cs="宋体"/>
                  <w:color w:val="auto"/>
                  <w:sz w:val="24"/>
                  <w:szCs w:val="24"/>
                </w:rPr>
                <w:delText>开户行：</w:delText>
              </w:r>
            </w:del>
          </w:p>
          <w:p>
            <w:pPr>
              <w:adjustRightInd w:val="0"/>
              <w:snapToGrid w:val="0"/>
              <w:jc w:val="left"/>
              <w:rPr>
                <w:del w:id="81" w:author=" ฅ^≧ω≦^ฅ" w:date="2024-05-13T10:39:37Z"/>
                <w:rFonts w:ascii="宋体" w:hAnsi="宋体" w:eastAsia="宋体" w:cs="宋体"/>
                <w:color w:val="auto"/>
                <w:sz w:val="24"/>
                <w:szCs w:val="24"/>
              </w:rPr>
            </w:pPr>
            <w:del w:id="82" w:author=" ฅ^≧ω≦^ฅ" w:date="2024-05-13T10:39:37Z">
              <w:r>
                <w:rPr>
                  <w:rFonts w:hint="eastAsia" w:ascii="宋体" w:hAnsi="宋体" w:eastAsia="宋体" w:cs="宋体"/>
                  <w:color w:val="auto"/>
                  <w:sz w:val="24"/>
                  <w:szCs w:val="24"/>
                </w:rPr>
                <w:delText>帐号：</w:delText>
              </w:r>
            </w:del>
          </w:p>
          <w:p>
            <w:pPr>
              <w:adjustRightInd w:val="0"/>
              <w:snapToGrid w:val="0"/>
              <w:jc w:val="left"/>
              <w:rPr>
                <w:del w:id="83" w:author=" ฅ^≧ω≦^ฅ" w:date="2024-05-13T10:39:37Z"/>
                <w:rFonts w:hint="eastAsia" w:ascii="宋体" w:hAnsi="宋体" w:eastAsia="宋体" w:cs="宋体"/>
                <w:color w:val="auto"/>
                <w:sz w:val="24"/>
                <w:szCs w:val="24"/>
              </w:rPr>
            </w:pPr>
            <w:del w:id="84" w:author=" ฅ^≧ω≦^ฅ" w:date="2024-05-13T10:39:37Z">
              <w:r>
                <w:rPr>
                  <w:rFonts w:hint="eastAsia" w:ascii="宋体" w:hAnsi="宋体" w:eastAsia="宋体" w:cs="宋体"/>
                  <w:color w:val="auto"/>
                  <w:sz w:val="24"/>
                  <w:szCs w:val="24"/>
                </w:rPr>
                <w:delText>税号：</w:delText>
              </w:r>
            </w:del>
          </w:p>
          <w:p>
            <w:pPr>
              <w:adjustRightInd w:val="0"/>
              <w:snapToGrid w:val="0"/>
              <w:jc w:val="left"/>
              <w:rPr>
                <w:del w:id="85" w:author=" ฅ^≧ω≦^ฅ" w:date="2024-05-13T10:39:37Z"/>
                <w:rFonts w:ascii="宋体" w:hAnsi="宋体" w:eastAsia="宋体" w:cs="宋体"/>
                <w:color w:val="auto"/>
                <w:sz w:val="24"/>
                <w:szCs w:val="24"/>
              </w:rPr>
            </w:pPr>
            <w:del w:id="86" w:author=" ฅ^≧ω≦^ฅ" w:date="2024-05-13T10:39:37Z">
              <w:r>
                <w:rPr>
                  <w:rFonts w:hint="eastAsia" w:ascii="宋体" w:hAnsi="宋体" w:eastAsia="宋体" w:cs="宋体"/>
                  <w:color w:val="auto"/>
                  <w:sz w:val="24"/>
                  <w:szCs w:val="24"/>
                </w:rPr>
                <w:delText>电话：</w:delText>
              </w:r>
            </w:del>
          </w:p>
          <w:p>
            <w:pPr>
              <w:adjustRightInd w:val="0"/>
              <w:snapToGrid w:val="0"/>
              <w:jc w:val="left"/>
              <w:rPr>
                <w:del w:id="87" w:author=" ฅ^≧ω≦^ฅ" w:date="2024-05-13T10:39:37Z"/>
                <w:rFonts w:ascii="宋体" w:hAnsi="宋体" w:eastAsia="宋体" w:cs="宋体"/>
                <w:color w:val="auto"/>
                <w:sz w:val="24"/>
                <w:szCs w:val="24"/>
              </w:rPr>
            </w:pPr>
            <w:del w:id="88" w:author=" ฅ^≧ω≦^ฅ" w:date="2024-05-13T10:39:37Z">
              <w:r>
                <w:rPr>
                  <w:rFonts w:hint="eastAsia" w:ascii="宋体" w:hAnsi="宋体" w:eastAsia="宋体" w:cs="宋体"/>
                  <w:color w:val="auto"/>
                  <w:sz w:val="24"/>
                  <w:szCs w:val="24"/>
                </w:rPr>
                <w:delText>传真：</w:delText>
              </w:r>
            </w:del>
          </w:p>
          <w:p>
            <w:pPr>
              <w:adjustRightInd w:val="0"/>
              <w:snapToGrid w:val="0"/>
              <w:jc w:val="left"/>
              <w:rPr>
                <w:del w:id="89" w:author=" ฅ^≧ω≦^ฅ" w:date="2024-05-13T10:39:37Z"/>
                <w:rFonts w:hint="eastAsia" w:ascii="宋体" w:hAnsi="宋体" w:eastAsia="宋体" w:cs="宋体"/>
                <w:color w:val="auto"/>
                <w:sz w:val="24"/>
                <w:szCs w:val="24"/>
              </w:rPr>
            </w:pPr>
            <w:del w:id="90" w:author=" ฅ^≧ω≦^ฅ" w:date="2024-05-13T10:39:37Z">
              <w:r>
                <w:rPr>
                  <w:rFonts w:hint="eastAsia" w:ascii="宋体" w:hAnsi="宋体" w:eastAsia="宋体" w:cs="宋体"/>
                  <w:color w:val="auto"/>
                  <w:sz w:val="24"/>
                  <w:szCs w:val="24"/>
                </w:rPr>
                <w:delText>日期：   年    月    日</w:delText>
              </w:r>
            </w:del>
          </w:p>
        </w:tc>
      </w:tr>
    </w:tbl>
    <w:p>
      <w:pPr>
        <w:spacing w:line="276" w:lineRule="auto"/>
        <w:rPr>
          <w:rFonts w:hint="eastAsia" w:ascii="宋体" w:hAnsi="宋体"/>
          <w:sz w:val="24"/>
        </w:rPr>
      </w:pPr>
    </w:p>
    <w:p/>
    <w:sectPr>
      <w:headerReference r:id="rId5" w:type="default"/>
      <w:footerReference r:id="rId6" w:type="default"/>
      <w:pgSz w:w="11906" w:h="16838"/>
      <w:pgMar w:top="720" w:right="720" w:bottom="720" w:left="720" w:header="624" w:footer="567" w:gutter="0"/>
      <w:pgNumType w:fmt="numberInDash"/>
      <w:cols w:space="720" w:num="1"/>
      <w:docGrid w:type="linesAndChar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 ฅ^≧ω≦^ฅ" w:date="2024-05-10T20:09:19Z" w:initials="">
    <w:p w14:paraId="7E45697E">
      <w:pPr>
        <w:pStyle w:val="3"/>
        <w:rPr>
          <w:rFonts w:hint="default" w:eastAsia="宋体"/>
          <w:lang w:val="en-US" w:eastAsia="zh-CN"/>
        </w:rPr>
      </w:pPr>
      <w:r>
        <w:rPr>
          <w:rFonts w:hint="eastAsia"/>
          <w:lang w:val="en-US" w:eastAsia="zh-CN"/>
        </w:rPr>
        <w:t>此条仅在与</w:t>
      </w:r>
      <w:r>
        <w:rPr>
          <w:rFonts w:hint="eastAsia" w:ascii="宋体" w:hAnsi="宋体" w:cs="宋体"/>
          <w:color w:val="auto"/>
          <w:sz w:val="24"/>
        </w:rPr>
        <w:t>珠海汇华生态环境有限公司</w:t>
      </w:r>
      <w:r>
        <w:rPr>
          <w:rFonts w:hint="eastAsia" w:ascii="宋体" w:hAnsi="宋体" w:cs="宋体"/>
          <w:color w:val="auto"/>
          <w:sz w:val="24"/>
          <w:lang w:val="en-US" w:eastAsia="zh-CN"/>
        </w:rPr>
        <w:t>签合同时写入，珠海汇华水质净化有限公司单独签合同时可删除此条款。</w:t>
      </w:r>
    </w:p>
  </w:comment>
  <w:comment w:id="1" w:author=" ฅ^≧ω≦^ฅ" w:date="2024-05-10T19:55:28Z" w:initials="">
    <w:p w14:paraId="50560B26">
      <w:pPr>
        <w:pStyle w:val="3"/>
        <w:rPr>
          <w:rFonts w:hint="default" w:eastAsia="宋体"/>
          <w:lang w:val="en-US" w:eastAsia="zh-CN"/>
        </w:rPr>
      </w:pPr>
      <w:r>
        <w:rPr>
          <w:rFonts w:hint="eastAsia"/>
          <w:lang w:val="en-US" w:eastAsia="zh-CN"/>
        </w:rPr>
        <w:t>是否要明确一下？避免后期争议？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E45697E" w15:done="0"/>
  <w15:commentEx w15:paraId="50560B2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37040B19-6ED3-45F5-9690-9F491DEA67D1}"/>
  </w:font>
  <w:font w:name="方正小标宋_GBK">
    <w:panose1 w:val="02000000000000000000"/>
    <w:charset w:val="86"/>
    <w:family w:val="script"/>
    <w:pitch w:val="default"/>
    <w:sig w:usb0="A00002BF" w:usb1="38CF7CFA" w:usb2="00082016" w:usb3="00000000" w:csb0="00040001" w:csb1="00000000"/>
    <w:embedRegular r:id="rId2" w:fontKey="{5325C108-93AD-4C6E-85E6-841FE91BA8F4}"/>
  </w:font>
  <w:font w:name="微软雅黑">
    <w:panose1 w:val="020B0503020204020204"/>
    <w:charset w:val="86"/>
    <w:family w:val="auto"/>
    <w:pitch w:val="default"/>
    <w:sig w:usb0="80000287" w:usb1="2ACF3C50" w:usb2="00000016" w:usb3="00000000" w:csb0="0004001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1 -</w:t>
    </w:r>
    <w:r>
      <w:rPr>
        <w:rFonts w:ascii="宋体" w:hAnsi="宋体"/>
        <w:sz w:val="24"/>
        <w:szCs w:val="24"/>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B075FA"/>
    <w:multiLevelType w:val="singleLevel"/>
    <w:tmpl w:val="FBB075FA"/>
    <w:lvl w:ilvl="0" w:tentative="0">
      <w:start w:val="3"/>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 ฅ^≧ω≦^ฅ">
    <w15:presenceInfo w15:providerId="WPS Office" w15:userId="1824419240"/>
  </w15:person>
  <w15:person w15:author="刘小达">
    <w15:presenceInfo w15:providerId="WPS Office" w15:userId="1210207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M2QyMGMyYzU2ZjhkZjczMDAzMjNhZGY5OGY4ZjEifQ=="/>
  </w:docVars>
  <w:rsids>
    <w:rsidRoot w:val="504F0F03"/>
    <w:rsid w:val="1A660E89"/>
    <w:rsid w:val="3E407AAF"/>
    <w:rsid w:val="3F866777"/>
    <w:rsid w:val="42C87AAA"/>
    <w:rsid w:val="504F0F03"/>
    <w:rsid w:val="749C3BA4"/>
    <w:rsid w:val="794F3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1"/>
    <w:rPr>
      <w:rFonts w:ascii="宋体" w:hAnsi="宋体" w:eastAsia="宋体" w:cs="宋体"/>
      <w:sz w:val="21"/>
      <w:szCs w:val="21"/>
      <w:lang w:val="en-US" w:eastAsia="zh-CN" w:bidi="ar-SA"/>
    </w:rPr>
  </w:style>
  <w:style w:type="paragraph" w:styleId="3">
    <w:name w:val="annotation text"/>
    <w:basedOn w:val="1"/>
    <w:autoRedefine/>
    <w:qFormat/>
    <w:uiPriority w:val="0"/>
    <w:pPr>
      <w:jc w:val="left"/>
    </w:pPr>
  </w:style>
  <w:style w:type="paragraph" w:styleId="4">
    <w:name w:val="footer"/>
    <w:basedOn w:val="1"/>
    <w:autoRedefine/>
    <w:qFormat/>
    <w:uiPriority w:val="99"/>
    <w:pPr>
      <w:tabs>
        <w:tab w:val="center" w:pos="4153"/>
        <w:tab w:val="right" w:pos="8306"/>
      </w:tabs>
      <w:snapToGrid w:val="0"/>
      <w:jc w:val="left"/>
    </w:pPr>
    <w:rPr>
      <w:rFonts w:cs="Times New Roman"/>
      <w:sz w:val="18"/>
      <w:szCs w:val="18"/>
    </w:rPr>
  </w:style>
  <w:style w:type="paragraph" w:styleId="5">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961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2024-04-30T03:37:00Z</dcterms:created>
  <dc:creator>刘小达</dc:creator>
  <cp:lastModifiedBy>颜语</cp:lastModifiedBy>
  <dcterms:modified xsi:type="dcterms:W3CDTF">2024-05-24T02:01:52Z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4F337982157D484EA4985AB747BB4616_13</vt:lpwstr>
  </property>
</Properties>
</file>